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5DC80" w14:textId="65424FBA" w:rsidR="00812015" w:rsidRPr="00812015" w:rsidRDefault="00171A3F" w:rsidP="00812015">
      <w:pPr>
        <w:pStyle w:val="Title"/>
        <w:rPr>
          <w:rFonts w:ascii="Arial" w:hAnsi="Arial" w:cs="Arial"/>
          <w:color w:val="0070C0"/>
        </w:rPr>
      </w:pPr>
      <w:r w:rsidRPr="00364CED">
        <w:rPr>
          <w:rFonts w:ascii="Arial" w:hAnsi="Arial" w:cs="Arial"/>
          <w:noProof/>
          <w:color w:val="0070C0"/>
        </w:rPr>
        <w:drawing>
          <wp:anchor distT="0" distB="0" distL="114300" distR="114300" simplePos="0" relativeHeight="251659264" behindDoc="1" locked="0" layoutInCell="1" allowOverlap="1" wp14:anchorId="2CC75ED7" wp14:editId="388D93C5">
            <wp:simplePos x="0" y="0"/>
            <wp:positionH relativeFrom="page">
              <wp:posOffset>0</wp:posOffset>
            </wp:positionH>
            <wp:positionV relativeFrom="page">
              <wp:posOffset>-11974</wp:posOffset>
            </wp:positionV>
            <wp:extent cx="7551420" cy="807720"/>
            <wp:effectExtent l="0" t="0" r="0" b="0"/>
            <wp:wrapNone/>
            <wp:docPr id="21" name="Picture 21" descr="NCC-factbanner-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CC-factbanner-cmyk"/>
                    <pic:cNvPicPr>
                      <a:picLocks noChangeAspect="1" noChangeArrowheads="1"/>
                    </pic:cNvPicPr>
                  </pic:nvPicPr>
                  <pic:blipFill rotWithShape="1">
                    <a:blip r:embed="rId8">
                      <a:extLst>
                        <a:ext uri="{28A0092B-C50C-407E-A947-70E740481C1C}">
                          <a14:useLocalDpi xmlns:a14="http://schemas.microsoft.com/office/drawing/2010/main" val="0"/>
                        </a:ext>
                      </a:extLst>
                    </a:blip>
                    <a:srcRect t="17500" b="16250"/>
                    <a:stretch>
                      <a:fillRect/>
                    </a:stretch>
                  </pic:blipFill>
                  <pic:spPr bwMode="auto">
                    <a:xfrm>
                      <a:off x="0" y="0"/>
                      <a:ext cx="7551420" cy="807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7891">
        <w:rPr>
          <w:rFonts w:ascii="Arial" w:hAnsi="Arial" w:cs="Arial"/>
          <w:color w:val="0070C0"/>
        </w:rPr>
        <w:br/>
      </w:r>
      <w:r w:rsidR="00E23530" w:rsidRPr="00E23530">
        <w:rPr>
          <w:rFonts w:ascii="Arial" w:hAnsi="Arial" w:cs="Arial"/>
          <w:color w:val="0070C0"/>
          <w:sz w:val="48"/>
          <w:szCs w:val="48"/>
        </w:rPr>
        <w:t>Child Protection Policy – Interim Addendum 26/27</w:t>
      </w:r>
    </w:p>
    <w:p w14:paraId="39AF3DE2" w14:textId="52CADC83" w:rsidR="00F5453E" w:rsidRPr="00245A07" w:rsidRDefault="005D19E4" w:rsidP="00F618EB">
      <w:pPr>
        <w:pStyle w:val="Subtitle"/>
        <w:spacing w:before="240"/>
        <w:rPr>
          <w:rFonts w:ascii="Arial" w:hAnsi="Arial" w:cs="Arial"/>
          <w:color w:val="auto"/>
        </w:rPr>
      </w:pPr>
      <w:r w:rsidRPr="00245A07">
        <w:rPr>
          <w:rFonts w:ascii="Arial" w:hAnsi="Arial" w:cs="Arial"/>
          <w:color w:val="auto"/>
        </w:rPr>
        <w:t xml:space="preserve">Published </w:t>
      </w:r>
      <w:r w:rsidR="00DD16BF">
        <w:rPr>
          <w:rFonts w:ascii="Arial" w:hAnsi="Arial" w:cs="Arial"/>
          <w:color w:val="auto"/>
        </w:rPr>
        <w:t>9</w:t>
      </w:r>
      <w:r w:rsidR="00AE5C9E" w:rsidRPr="00AE5C9E">
        <w:rPr>
          <w:rFonts w:ascii="Arial" w:hAnsi="Arial" w:cs="Arial"/>
          <w:color w:val="auto"/>
          <w:vertAlign w:val="superscript"/>
        </w:rPr>
        <w:t>th</w:t>
      </w:r>
      <w:r w:rsidR="00AE5C9E">
        <w:rPr>
          <w:rFonts w:ascii="Arial" w:hAnsi="Arial" w:cs="Arial"/>
          <w:color w:val="auto"/>
        </w:rPr>
        <w:t xml:space="preserve"> September</w:t>
      </w:r>
      <w:r w:rsidR="00314B6B" w:rsidRPr="00245A07">
        <w:rPr>
          <w:rFonts w:ascii="Arial" w:hAnsi="Arial" w:cs="Arial"/>
          <w:color w:val="auto"/>
        </w:rPr>
        <w:t xml:space="preserve"> 202</w:t>
      </w:r>
      <w:r w:rsidR="00EF3986">
        <w:rPr>
          <w:rFonts w:ascii="Arial" w:hAnsi="Arial" w:cs="Arial"/>
          <w:color w:val="auto"/>
        </w:rPr>
        <w:t>6</w:t>
      </w:r>
    </w:p>
    <w:p w14:paraId="57006B9E" w14:textId="13830585" w:rsidR="00FF256B" w:rsidRDefault="00185A7D" w:rsidP="00C33181">
      <w:pPr>
        <w:rPr>
          <w:rFonts w:ascii="Arial" w:hAnsi="Arial" w:cs="Arial"/>
          <w:bCs/>
          <w:sz w:val="22"/>
          <w:szCs w:val="22"/>
        </w:rPr>
      </w:pPr>
      <w:r w:rsidRPr="00081D24">
        <w:rPr>
          <w:rFonts w:ascii="Arial" w:hAnsi="Arial" w:cs="Arial"/>
          <w:b/>
        </w:rPr>
        <w:t xml:space="preserve">For the attention of: All Headteachers, Principals, Governing </w:t>
      </w:r>
      <w:r w:rsidR="00452471">
        <w:rPr>
          <w:rFonts w:ascii="Arial" w:hAnsi="Arial" w:cs="Arial"/>
          <w:b/>
        </w:rPr>
        <w:t>B</w:t>
      </w:r>
      <w:r w:rsidRPr="00081D24">
        <w:rPr>
          <w:rFonts w:ascii="Arial" w:hAnsi="Arial" w:cs="Arial"/>
          <w:b/>
        </w:rPr>
        <w:t>odies, Trusts, Designated Safeguarding Leads and</w:t>
      </w:r>
      <w:r w:rsidR="00EF3986">
        <w:rPr>
          <w:rFonts w:ascii="Arial" w:hAnsi="Arial" w:cs="Arial"/>
          <w:b/>
        </w:rPr>
        <w:t xml:space="preserve"> their deputies, an</w:t>
      </w:r>
      <w:r w:rsidRPr="00081D24">
        <w:rPr>
          <w:rFonts w:ascii="Arial" w:hAnsi="Arial" w:cs="Arial"/>
          <w:b/>
        </w:rPr>
        <w:t xml:space="preserve"> Alternative Education Providers</w:t>
      </w:r>
    </w:p>
    <w:p w14:paraId="6E390CB9" w14:textId="77777777" w:rsidR="00FA1F4C" w:rsidRPr="00FA1F4C" w:rsidRDefault="00FA1F4C" w:rsidP="00FA1F4C">
      <w:pPr>
        <w:rPr>
          <w:rFonts w:ascii="Arial" w:hAnsi="Arial" w:cs="Arial"/>
          <w:bCs/>
          <w:sz w:val="22"/>
          <w:szCs w:val="22"/>
        </w:rPr>
      </w:pPr>
      <w:r w:rsidRPr="00FA1F4C">
        <w:rPr>
          <w:rFonts w:ascii="Arial" w:hAnsi="Arial" w:cs="Arial"/>
          <w:bCs/>
          <w:sz w:val="22"/>
          <w:szCs w:val="22"/>
        </w:rPr>
        <w:t xml:space="preserve">This document is the </w:t>
      </w:r>
      <w:r w:rsidRPr="00FA1F4C">
        <w:rPr>
          <w:rFonts w:ascii="Arial" w:hAnsi="Arial" w:cs="Arial"/>
          <w:b/>
          <w:bCs/>
          <w:sz w:val="22"/>
          <w:szCs w:val="22"/>
        </w:rPr>
        <w:t>Nottinghamshire County Council and Nottinghamshire Safeguarding Children Partnership Interim Addendum to the Model Child Protection Policy 2026/2027</w:t>
      </w:r>
      <w:r w:rsidRPr="00FA1F4C">
        <w:rPr>
          <w:rFonts w:ascii="Arial" w:hAnsi="Arial" w:cs="Arial"/>
          <w:bCs/>
          <w:sz w:val="22"/>
          <w:szCs w:val="22"/>
        </w:rPr>
        <w:t xml:space="preserve"> for schools, colleges and other education providers.</w:t>
      </w:r>
    </w:p>
    <w:p w14:paraId="1DAA006F" w14:textId="77777777" w:rsidR="00FA1F4C" w:rsidRPr="00FA1F4C" w:rsidRDefault="00FA1F4C" w:rsidP="00FA1F4C">
      <w:pPr>
        <w:rPr>
          <w:rFonts w:ascii="Arial" w:hAnsi="Arial" w:cs="Arial"/>
          <w:bCs/>
          <w:sz w:val="22"/>
          <w:szCs w:val="22"/>
        </w:rPr>
      </w:pPr>
      <w:r w:rsidRPr="00FA1F4C">
        <w:rPr>
          <w:rFonts w:ascii="Arial" w:hAnsi="Arial" w:cs="Arial"/>
          <w:bCs/>
          <w:sz w:val="22"/>
          <w:szCs w:val="22"/>
        </w:rPr>
        <w:t xml:space="preserve">The final September 2026 version of </w:t>
      </w:r>
      <w:r w:rsidRPr="00FA1F4C">
        <w:rPr>
          <w:rFonts w:ascii="Arial" w:hAnsi="Arial" w:cs="Arial"/>
          <w:b/>
          <w:bCs/>
          <w:sz w:val="22"/>
          <w:szCs w:val="22"/>
        </w:rPr>
        <w:t>Keeping Children Safe in Education 2026</w:t>
      </w:r>
      <w:r w:rsidRPr="00FA1F4C">
        <w:rPr>
          <w:rFonts w:ascii="Arial" w:hAnsi="Arial" w:cs="Arial"/>
          <w:bCs/>
          <w:sz w:val="22"/>
          <w:szCs w:val="22"/>
        </w:rPr>
        <w:t xml:space="preserve"> contains additional provisions that were not included in the July 2026 version used to prepare the original Nottinghamshire policy template.</w:t>
      </w:r>
    </w:p>
    <w:p w14:paraId="1DDF531B" w14:textId="77777777" w:rsidR="00FA1F4C" w:rsidRPr="00FA1F4C" w:rsidRDefault="00FA1F4C" w:rsidP="00FA1F4C">
      <w:pPr>
        <w:rPr>
          <w:rFonts w:ascii="Arial" w:hAnsi="Arial" w:cs="Arial"/>
          <w:bCs/>
          <w:sz w:val="22"/>
          <w:szCs w:val="22"/>
        </w:rPr>
      </w:pPr>
      <w:r w:rsidRPr="00FA1F4C">
        <w:rPr>
          <w:rFonts w:ascii="Arial" w:hAnsi="Arial" w:cs="Arial"/>
          <w:bCs/>
          <w:sz w:val="22"/>
          <w:szCs w:val="22"/>
        </w:rPr>
        <w:t>This addendum provides settings with interim wording that can be placed at the beginning of their existing Child Protection Policy or published alongside it. Its purpose is to demonstrate that:</w:t>
      </w:r>
    </w:p>
    <w:p w14:paraId="1B83EFCE" w14:textId="77777777" w:rsidR="00FA1F4C" w:rsidRPr="00FA1F4C" w:rsidRDefault="00FA1F4C" w:rsidP="00FA1F4C">
      <w:pPr>
        <w:numPr>
          <w:ilvl w:val="0"/>
          <w:numId w:val="28"/>
        </w:numPr>
        <w:rPr>
          <w:rFonts w:ascii="Arial" w:hAnsi="Arial" w:cs="Arial"/>
          <w:bCs/>
          <w:sz w:val="22"/>
          <w:szCs w:val="22"/>
        </w:rPr>
      </w:pPr>
      <w:r w:rsidRPr="00FA1F4C">
        <w:rPr>
          <w:rFonts w:ascii="Arial" w:hAnsi="Arial" w:cs="Arial"/>
          <w:bCs/>
          <w:sz w:val="22"/>
          <w:szCs w:val="22"/>
        </w:rPr>
        <w:t>the setting is aware of the changes contained in the final September 2026 guidance;</w:t>
      </w:r>
    </w:p>
    <w:p w14:paraId="2F935FC5" w14:textId="77777777" w:rsidR="00FA1F4C" w:rsidRPr="00FA1F4C" w:rsidRDefault="00FA1F4C" w:rsidP="00FA1F4C">
      <w:pPr>
        <w:numPr>
          <w:ilvl w:val="0"/>
          <w:numId w:val="28"/>
        </w:numPr>
        <w:rPr>
          <w:rFonts w:ascii="Arial" w:hAnsi="Arial" w:cs="Arial"/>
          <w:bCs/>
          <w:sz w:val="22"/>
          <w:szCs w:val="22"/>
        </w:rPr>
      </w:pPr>
      <w:r w:rsidRPr="00FA1F4C">
        <w:rPr>
          <w:rFonts w:ascii="Arial" w:hAnsi="Arial" w:cs="Arial"/>
          <w:bCs/>
          <w:sz w:val="22"/>
          <w:szCs w:val="22"/>
        </w:rPr>
        <w:t>relevant staff have been informed of the changes;</w:t>
      </w:r>
    </w:p>
    <w:p w14:paraId="43CDC94E" w14:textId="77777777" w:rsidR="00FA1F4C" w:rsidRPr="00FA1F4C" w:rsidRDefault="00FA1F4C" w:rsidP="00FA1F4C">
      <w:pPr>
        <w:numPr>
          <w:ilvl w:val="0"/>
          <w:numId w:val="28"/>
        </w:numPr>
        <w:rPr>
          <w:rFonts w:ascii="Arial" w:hAnsi="Arial" w:cs="Arial"/>
          <w:bCs/>
          <w:sz w:val="22"/>
          <w:szCs w:val="22"/>
        </w:rPr>
      </w:pPr>
      <w:r w:rsidRPr="00FA1F4C">
        <w:rPr>
          <w:rFonts w:ascii="Arial" w:hAnsi="Arial" w:cs="Arial"/>
          <w:bCs/>
          <w:sz w:val="22"/>
          <w:szCs w:val="22"/>
        </w:rPr>
        <w:t>safeguarding practice and procedures reflect the new requirements with immediate effect; and</w:t>
      </w:r>
    </w:p>
    <w:p w14:paraId="48B08CC7" w14:textId="77777777" w:rsidR="00FA1F4C" w:rsidRPr="00FA1F4C" w:rsidRDefault="00FA1F4C" w:rsidP="00FA1F4C">
      <w:pPr>
        <w:numPr>
          <w:ilvl w:val="0"/>
          <w:numId w:val="28"/>
        </w:numPr>
        <w:rPr>
          <w:rFonts w:ascii="Arial" w:hAnsi="Arial" w:cs="Arial"/>
          <w:bCs/>
          <w:sz w:val="22"/>
          <w:szCs w:val="22"/>
        </w:rPr>
      </w:pPr>
      <w:r w:rsidRPr="00FA1F4C">
        <w:rPr>
          <w:rFonts w:ascii="Arial" w:hAnsi="Arial" w:cs="Arial"/>
          <w:bCs/>
          <w:sz w:val="22"/>
          <w:szCs w:val="22"/>
        </w:rPr>
        <w:t>the full Child Protection Policy will be amended, reviewed, approved and republished through the setting’s governance arrangements.</w:t>
      </w:r>
    </w:p>
    <w:p w14:paraId="38158729" w14:textId="77777777" w:rsidR="00FA1F4C" w:rsidRPr="00FA1F4C" w:rsidRDefault="00FA1F4C" w:rsidP="00FA1F4C">
      <w:pPr>
        <w:rPr>
          <w:rFonts w:ascii="Arial" w:hAnsi="Arial" w:cs="Arial"/>
          <w:bCs/>
          <w:sz w:val="22"/>
          <w:szCs w:val="22"/>
        </w:rPr>
      </w:pPr>
      <w:r w:rsidRPr="00FA1F4C">
        <w:rPr>
          <w:rFonts w:ascii="Arial" w:hAnsi="Arial" w:cs="Arial"/>
          <w:bCs/>
          <w:sz w:val="22"/>
          <w:szCs w:val="22"/>
        </w:rPr>
        <w:t xml:space="preserve">Settings should not delay changes to safeguarding practice while awaiting formal amendment or approval of their policy. The requirements of the final September 2026 version of </w:t>
      </w:r>
      <w:r w:rsidRPr="00FA1F4C">
        <w:rPr>
          <w:rFonts w:ascii="Arial" w:hAnsi="Arial" w:cs="Arial"/>
          <w:b/>
          <w:bCs/>
          <w:sz w:val="22"/>
          <w:szCs w:val="22"/>
        </w:rPr>
        <w:t>Keeping Children Safe in Education 2026</w:t>
      </w:r>
      <w:r w:rsidRPr="00FA1F4C">
        <w:rPr>
          <w:rFonts w:ascii="Arial" w:hAnsi="Arial" w:cs="Arial"/>
          <w:bCs/>
          <w:sz w:val="22"/>
          <w:szCs w:val="22"/>
        </w:rPr>
        <w:t xml:space="preserve"> apply with immediate effect.</w:t>
      </w:r>
    </w:p>
    <w:p w14:paraId="2CEEF3B5" w14:textId="77777777" w:rsidR="00FA1F4C" w:rsidRPr="00FA1F4C" w:rsidRDefault="00FA1F4C" w:rsidP="00FA1F4C">
      <w:pPr>
        <w:rPr>
          <w:rFonts w:ascii="Arial" w:hAnsi="Arial" w:cs="Arial"/>
          <w:bCs/>
          <w:sz w:val="22"/>
          <w:szCs w:val="22"/>
        </w:rPr>
      </w:pPr>
      <w:r w:rsidRPr="00FA1F4C">
        <w:rPr>
          <w:rFonts w:ascii="Arial" w:hAnsi="Arial" w:cs="Arial"/>
          <w:bCs/>
          <w:sz w:val="22"/>
          <w:szCs w:val="22"/>
        </w:rPr>
        <w:t>The addendum does not replace the setting’s existing Child Protection Policy. It should be read alongside the current policy until the revised policy has been formally approved and published.</w:t>
      </w:r>
    </w:p>
    <w:p w14:paraId="660828FD" w14:textId="77777777" w:rsidR="00FA1F4C" w:rsidRPr="00FA1F4C" w:rsidRDefault="00FA1F4C" w:rsidP="00FA1F4C">
      <w:pPr>
        <w:rPr>
          <w:rFonts w:ascii="Arial" w:hAnsi="Arial" w:cs="Arial"/>
          <w:bCs/>
          <w:sz w:val="22"/>
          <w:szCs w:val="22"/>
        </w:rPr>
      </w:pPr>
      <w:r w:rsidRPr="00FA1F4C">
        <w:rPr>
          <w:rFonts w:ascii="Arial" w:hAnsi="Arial" w:cs="Arial"/>
          <w:bCs/>
          <w:sz w:val="22"/>
          <w:szCs w:val="22"/>
        </w:rPr>
        <w:t>Settings should:</w:t>
      </w:r>
    </w:p>
    <w:p w14:paraId="02C330AA" w14:textId="06B39219" w:rsidR="00FA1F4C" w:rsidRPr="001C5827" w:rsidRDefault="00FA1F4C" w:rsidP="001C5827">
      <w:pPr>
        <w:numPr>
          <w:ilvl w:val="0"/>
          <w:numId w:val="29"/>
        </w:numPr>
        <w:rPr>
          <w:rFonts w:ascii="Arial" w:hAnsi="Arial" w:cs="Arial"/>
          <w:bCs/>
          <w:sz w:val="22"/>
          <w:szCs w:val="22"/>
        </w:rPr>
      </w:pPr>
      <w:r w:rsidRPr="00FA1F4C">
        <w:rPr>
          <w:rFonts w:ascii="Arial" w:hAnsi="Arial" w:cs="Arial"/>
          <w:bCs/>
          <w:sz w:val="22"/>
          <w:szCs w:val="22"/>
        </w:rPr>
        <w:t>read this addendum in full</w:t>
      </w:r>
      <w:r w:rsidR="001C5827">
        <w:rPr>
          <w:rFonts w:ascii="Arial" w:hAnsi="Arial" w:cs="Arial"/>
          <w:bCs/>
          <w:sz w:val="22"/>
          <w:szCs w:val="22"/>
        </w:rPr>
        <w:t xml:space="preserve"> and </w:t>
      </w:r>
      <w:r w:rsidRPr="001C5827">
        <w:rPr>
          <w:rFonts w:ascii="Arial" w:hAnsi="Arial" w:cs="Arial"/>
          <w:bCs/>
          <w:sz w:val="22"/>
          <w:szCs w:val="22"/>
        </w:rPr>
        <w:t>complete all setting-specific fields</w:t>
      </w:r>
    </w:p>
    <w:p w14:paraId="152E8EB3" w14:textId="597305FF" w:rsidR="00FA1F4C" w:rsidRPr="00FA1F4C" w:rsidRDefault="00FA1F4C" w:rsidP="00FA1F4C">
      <w:pPr>
        <w:numPr>
          <w:ilvl w:val="0"/>
          <w:numId w:val="29"/>
        </w:numPr>
        <w:rPr>
          <w:rFonts w:ascii="Arial" w:hAnsi="Arial" w:cs="Arial"/>
          <w:bCs/>
          <w:sz w:val="22"/>
          <w:szCs w:val="22"/>
        </w:rPr>
      </w:pPr>
      <w:r w:rsidRPr="00FA1F4C">
        <w:rPr>
          <w:rFonts w:ascii="Arial" w:hAnsi="Arial" w:cs="Arial"/>
          <w:bCs/>
          <w:sz w:val="22"/>
          <w:szCs w:val="22"/>
        </w:rPr>
        <w:t>ensure that the wording accurately reflects the immediate action taken by the setting</w:t>
      </w:r>
    </w:p>
    <w:p w14:paraId="36253190" w14:textId="4EB6E4C4" w:rsidR="00FA1F4C" w:rsidRPr="00FA1F4C" w:rsidRDefault="00FA1F4C" w:rsidP="00FA1F4C">
      <w:pPr>
        <w:numPr>
          <w:ilvl w:val="0"/>
          <w:numId w:val="29"/>
        </w:numPr>
        <w:rPr>
          <w:rFonts w:ascii="Arial" w:hAnsi="Arial" w:cs="Arial"/>
          <w:bCs/>
          <w:sz w:val="22"/>
          <w:szCs w:val="22"/>
        </w:rPr>
      </w:pPr>
      <w:r w:rsidRPr="00FA1F4C">
        <w:rPr>
          <w:rFonts w:ascii="Arial" w:hAnsi="Arial" w:cs="Arial"/>
          <w:bCs/>
          <w:sz w:val="22"/>
          <w:szCs w:val="22"/>
        </w:rPr>
        <w:t>brief staff and retain a record of the information provided</w:t>
      </w:r>
    </w:p>
    <w:p w14:paraId="4BEB2532" w14:textId="3DED2BD2" w:rsidR="00FA1F4C" w:rsidRPr="00FA1F4C" w:rsidRDefault="00FA1F4C" w:rsidP="00FA1F4C">
      <w:pPr>
        <w:numPr>
          <w:ilvl w:val="0"/>
          <w:numId w:val="29"/>
        </w:numPr>
        <w:rPr>
          <w:rFonts w:ascii="Arial" w:hAnsi="Arial" w:cs="Arial"/>
          <w:bCs/>
          <w:sz w:val="22"/>
          <w:szCs w:val="22"/>
        </w:rPr>
      </w:pPr>
      <w:r w:rsidRPr="00FA1F4C">
        <w:rPr>
          <w:rFonts w:ascii="Arial" w:hAnsi="Arial" w:cs="Arial"/>
          <w:bCs/>
          <w:sz w:val="22"/>
          <w:szCs w:val="22"/>
        </w:rPr>
        <w:t>review any policies, procedures or training materials that refer to specific KCSIE paragraph numbers</w:t>
      </w:r>
    </w:p>
    <w:p w14:paraId="067323A1" w14:textId="77777777" w:rsidR="001C5827" w:rsidRDefault="00FA1F4C" w:rsidP="000E6DE2">
      <w:pPr>
        <w:numPr>
          <w:ilvl w:val="0"/>
          <w:numId w:val="29"/>
        </w:numPr>
        <w:rPr>
          <w:rFonts w:ascii="Arial" w:hAnsi="Arial" w:cs="Arial"/>
          <w:bCs/>
          <w:sz w:val="22"/>
          <w:szCs w:val="22"/>
        </w:rPr>
      </w:pPr>
      <w:r w:rsidRPr="001C5827">
        <w:rPr>
          <w:rFonts w:ascii="Arial" w:hAnsi="Arial" w:cs="Arial"/>
          <w:bCs/>
          <w:sz w:val="22"/>
          <w:szCs w:val="22"/>
        </w:rPr>
        <w:t>publish the completed addendum with the current Child Protection Policy</w:t>
      </w:r>
    </w:p>
    <w:p w14:paraId="4AB39788" w14:textId="44E26FF0" w:rsidR="00FA1F4C" w:rsidRPr="001C5827" w:rsidRDefault="001C5827" w:rsidP="000E6DE2">
      <w:pPr>
        <w:numPr>
          <w:ilvl w:val="0"/>
          <w:numId w:val="29"/>
        </w:numPr>
        <w:rPr>
          <w:rFonts w:ascii="Arial" w:hAnsi="Arial" w:cs="Arial"/>
          <w:bCs/>
          <w:sz w:val="22"/>
          <w:szCs w:val="22"/>
        </w:rPr>
      </w:pPr>
      <w:r>
        <w:rPr>
          <w:rFonts w:ascii="Arial" w:hAnsi="Arial" w:cs="Arial"/>
          <w:bCs/>
          <w:sz w:val="22"/>
          <w:szCs w:val="22"/>
        </w:rPr>
        <w:t>rem</w:t>
      </w:r>
      <w:r w:rsidR="00FA1F4C" w:rsidRPr="001C5827">
        <w:rPr>
          <w:rFonts w:ascii="Arial" w:hAnsi="Arial" w:cs="Arial"/>
          <w:bCs/>
          <w:sz w:val="22"/>
          <w:szCs w:val="22"/>
        </w:rPr>
        <w:t>ove the addendum when the fully revised and approved policy is published.</w:t>
      </w:r>
    </w:p>
    <w:p w14:paraId="33B5AC69" w14:textId="7A8B3F32" w:rsidR="00A32849" w:rsidRDefault="00A32849" w:rsidP="00A32849">
      <w:pPr>
        <w:rPr>
          <w:rFonts w:ascii="Arial" w:hAnsi="Arial" w:cs="Arial"/>
          <w:b/>
        </w:rPr>
      </w:pPr>
      <w:r w:rsidRPr="00A32849">
        <w:rPr>
          <w:rFonts w:ascii="Arial" w:hAnsi="Arial" w:cs="Arial"/>
          <w:b/>
          <w:sz w:val="22"/>
          <w:szCs w:val="22"/>
          <w:u w:val="single"/>
        </w:rPr>
        <w:t>Do not include this introductory cover page in the setting’s final Child Protection Policy.</w:t>
      </w:r>
    </w:p>
    <w:p w14:paraId="4063CE57" w14:textId="7984E67D" w:rsidR="00081D24" w:rsidRDefault="00A4045D" w:rsidP="00A32849">
      <w:pPr>
        <w:rPr>
          <w:rFonts w:ascii="Arial" w:hAnsi="Arial" w:cs="Arial"/>
          <w:bCs/>
          <w:sz w:val="22"/>
          <w:szCs w:val="22"/>
        </w:rPr>
      </w:pPr>
      <w:r w:rsidRPr="00081D24">
        <w:rPr>
          <w:rFonts w:ascii="Arial" w:hAnsi="Arial" w:cs="Arial"/>
          <w:b/>
        </w:rPr>
        <w:t>Contact</w:t>
      </w:r>
      <w:r w:rsidR="00BE7891" w:rsidRPr="00081D24">
        <w:rPr>
          <w:rFonts w:ascii="Arial" w:hAnsi="Arial" w:cs="Arial"/>
          <w:b/>
          <w:i/>
          <w:color w:val="FF0000"/>
          <w:sz w:val="22"/>
          <w:szCs w:val="22"/>
        </w:rPr>
        <w:br/>
      </w:r>
      <w:r w:rsidRPr="00081D24">
        <w:rPr>
          <w:rFonts w:ascii="Arial" w:hAnsi="Arial" w:cs="Arial"/>
          <w:bCs/>
          <w:sz w:val="22"/>
          <w:szCs w:val="22"/>
        </w:rPr>
        <w:t xml:space="preserve">Should you have any queries regarding this </w:t>
      </w:r>
      <w:r w:rsidR="001C5827">
        <w:rPr>
          <w:rFonts w:ascii="Arial" w:hAnsi="Arial" w:cs="Arial"/>
          <w:bCs/>
          <w:sz w:val="22"/>
          <w:szCs w:val="22"/>
        </w:rPr>
        <w:t>guidance</w:t>
      </w:r>
      <w:r w:rsidRPr="00081D24">
        <w:rPr>
          <w:rFonts w:ascii="Arial" w:hAnsi="Arial" w:cs="Arial"/>
          <w:bCs/>
          <w:sz w:val="22"/>
          <w:szCs w:val="22"/>
        </w:rPr>
        <w:t xml:space="preserve"> or </w:t>
      </w:r>
      <w:r w:rsidR="001C5827">
        <w:rPr>
          <w:rFonts w:ascii="Arial" w:hAnsi="Arial" w:cs="Arial"/>
          <w:bCs/>
          <w:sz w:val="22"/>
          <w:szCs w:val="22"/>
        </w:rPr>
        <w:t>the addendum</w:t>
      </w:r>
      <w:r w:rsidRPr="00081D24">
        <w:rPr>
          <w:rFonts w:ascii="Arial" w:hAnsi="Arial" w:cs="Arial"/>
          <w:bCs/>
          <w:sz w:val="22"/>
          <w:szCs w:val="22"/>
        </w:rPr>
        <w:t xml:space="preserve"> please contact</w:t>
      </w:r>
      <w:r w:rsidR="005F61AD" w:rsidRPr="00081D24">
        <w:rPr>
          <w:rFonts w:ascii="Arial" w:hAnsi="Arial" w:cs="Arial"/>
          <w:bCs/>
          <w:sz w:val="22"/>
          <w:szCs w:val="22"/>
        </w:rPr>
        <w:t>:</w:t>
      </w:r>
      <w:r w:rsidRPr="00081D24">
        <w:rPr>
          <w:rFonts w:ascii="Arial" w:hAnsi="Arial" w:cs="Arial"/>
          <w:bCs/>
          <w:sz w:val="22"/>
          <w:szCs w:val="22"/>
        </w:rPr>
        <w:t xml:space="preserve"> </w:t>
      </w:r>
      <w:r w:rsidRPr="00081D24">
        <w:rPr>
          <w:rFonts w:ascii="Arial" w:hAnsi="Arial" w:cs="Arial"/>
          <w:bCs/>
          <w:sz w:val="22"/>
          <w:szCs w:val="22"/>
        </w:rPr>
        <w:br/>
        <w:t xml:space="preserve">Zain Iqbal </w:t>
      </w:r>
      <w:r w:rsidR="004E1E6A">
        <w:rPr>
          <w:rFonts w:ascii="Arial" w:hAnsi="Arial" w:cs="Arial"/>
          <w:bCs/>
          <w:sz w:val="22"/>
          <w:szCs w:val="22"/>
        </w:rPr>
        <w:t xml:space="preserve">- </w:t>
      </w:r>
      <w:r w:rsidRPr="00081D24">
        <w:rPr>
          <w:rFonts w:ascii="Arial" w:hAnsi="Arial" w:cs="Arial"/>
          <w:bCs/>
          <w:sz w:val="22"/>
          <w:szCs w:val="22"/>
        </w:rPr>
        <w:t>Safeguarding Children in Education Officer</w:t>
      </w:r>
      <w:r w:rsidRPr="00081D24">
        <w:rPr>
          <w:rFonts w:ascii="Arial" w:hAnsi="Arial" w:cs="Arial"/>
          <w:bCs/>
          <w:sz w:val="22"/>
          <w:szCs w:val="22"/>
        </w:rPr>
        <w:br/>
        <w:t xml:space="preserve">Email: </w:t>
      </w:r>
      <w:hyperlink r:id="rId9" w:history="1">
        <w:r w:rsidRPr="00081D24">
          <w:rPr>
            <w:rStyle w:val="Hyperlink"/>
            <w:rFonts w:ascii="Arial" w:hAnsi="Arial" w:cs="Arial"/>
            <w:bCs/>
            <w:sz w:val="22"/>
            <w:szCs w:val="22"/>
          </w:rPr>
          <w:t>zain.iqbal@nottscc.gov.uk</w:t>
        </w:r>
      </w:hyperlink>
      <w:r w:rsidR="005F61AD" w:rsidRPr="00081D24">
        <w:rPr>
          <w:rFonts w:ascii="Arial" w:hAnsi="Arial" w:cs="Arial"/>
          <w:bCs/>
          <w:sz w:val="22"/>
          <w:szCs w:val="22"/>
        </w:rPr>
        <w:br/>
      </w:r>
      <w:r w:rsidRPr="00081D24">
        <w:rPr>
          <w:rFonts w:ascii="Arial" w:hAnsi="Arial" w:cs="Arial"/>
          <w:bCs/>
          <w:sz w:val="22"/>
          <w:szCs w:val="22"/>
        </w:rPr>
        <w:t>Phone: 07824482429</w:t>
      </w:r>
      <w:r w:rsidR="00081D24">
        <w:rPr>
          <w:rFonts w:ascii="Arial" w:hAnsi="Arial" w:cs="Arial"/>
          <w:bCs/>
          <w:sz w:val="22"/>
          <w:szCs w:val="22"/>
        </w:rPr>
        <w:br/>
      </w:r>
    </w:p>
    <w:p w14:paraId="003B2D25" w14:textId="3A2DDC21" w:rsidR="00BC2EAD" w:rsidRDefault="00081D24" w:rsidP="00D85117">
      <w:pPr>
        <w:jc w:val="center"/>
        <w:rPr>
          <w:rFonts w:asciiTheme="majorHAnsi" w:hAnsiTheme="majorHAnsi" w:cs="Arial"/>
          <w:b/>
          <w:sz w:val="56"/>
          <w:szCs w:val="56"/>
        </w:rPr>
      </w:pPr>
      <w:r>
        <w:rPr>
          <w:rFonts w:ascii="Arial" w:hAnsi="Arial" w:cs="Arial"/>
          <w:bCs/>
          <w:sz w:val="22"/>
          <w:szCs w:val="22"/>
        </w:rPr>
        <w:br w:type="page"/>
      </w:r>
      <w:r w:rsidR="00D40734">
        <w:rPr>
          <w:rFonts w:asciiTheme="majorHAnsi" w:hAnsiTheme="majorHAnsi" w:cs="Arial"/>
          <w:b/>
          <w:sz w:val="52"/>
          <w:szCs w:val="52"/>
        </w:rPr>
        <w:lastRenderedPageBreak/>
        <w:t>Interim Addendum to the Child Protection Policy 2026/2027</w:t>
      </w:r>
    </w:p>
    <w:p w14:paraId="7A578A63" w14:textId="0C62BC40" w:rsidR="000A3735" w:rsidRDefault="00D67C2E" w:rsidP="00A54D6A">
      <w:pPr>
        <w:spacing w:after="0"/>
        <w:rPr>
          <w:rFonts w:cs="Arial"/>
          <w:bCs/>
          <w:sz w:val="28"/>
          <w:szCs w:val="28"/>
        </w:rPr>
      </w:pPr>
      <w:r>
        <w:rPr>
          <w:rFonts w:asciiTheme="majorHAnsi" w:hAnsiTheme="majorHAnsi" w:cs="Arial"/>
          <w:b/>
          <w:noProof/>
          <w:sz w:val="56"/>
          <w:szCs w:val="56"/>
        </w:rPr>
        <mc:AlternateContent>
          <mc:Choice Requires="wps">
            <w:drawing>
              <wp:anchor distT="0" distB="0" distL="114300" distR="114300" simplePos="0" relativeHeight="251661312" behindDoc="0" locked="0" layoutInCell="1" allowOverlap="1" wp14:anchorId="3FE3404C" wp14:editId="21EEBCBB">
                <wp:simplePos x="0" y="0"/>
                <wp:positionH relativeFrom="column">
                  <wp:posOffset>1685925</wp:posOffset>
                </wp:positionH>
                <wp:positionV relativeFrom="paragraph">
                  <wp:posOffset>69215</wp:posOffset>
                </wp:positionV>
                <wp:extent cx="3276600" cy="2095500"/>
                <wp:effectExtent l="19050" t="19050" r="19050" b="19050"/>
                <wp:wrapNone/>
                <wp:docPr id="1116830686" name="Rectangle: Rounded Corners 2"/>
                <wp:cNvGraphicFramePr/>
                <a:graphic xmlns:a="http://schemas.openxmlformats.org/drawingml/2006/main">
                  <a:graphicData uri="http://schemas.microsoft.com/office/word/2010/wordprocessingShape">
                    <wps:wsp>
                      <wps:cNvSpPr/>
                      <wps:spPr>
                        <a:xfrm>
                          <a:off x="0" y="0"/>
                          <a:ext cx="3276600" cy="2095500"/>
                        </a:xfrm>
                        <a:prstGeom prst="roundRect">
                          <a:avLst>
                            <a:gd name="adj" fmla="val 7852"/>
                          </a:avLst>
                        </a:prstGeom>
                        <a:noFill/>
                        <a:ln w="28575" cap="flat" cmpd="sng" algn="ctr">
                          <a:solidFill>
                            <a:sysClr val="windowText" lastClr="000000"/>
                          </a:solidFill>
                          <a:prstDash val="solid"/>
                          <a:miter lim="800000"/>
                        </a:ln>
                        <a:effectLst/>
                      </wps:spPr>
                      <wps:txbx>
                        <w:txbxContent>
                          <w:p w14:paraId="7D1ABED0" w14:textId="77777777" w:rsidR="0009597E" w:rsidRPr="00756D8D" w:rsidRDefault="0009597E" w:rsidP="0009597E">
                            <w:pPr>
                              <w:jc w:val="center"/>
                              <w:rPr>
                                <w:b/>
                                <w:bCs/>
                                <w:color w:val="000000" w:themeColor="text1"/>
                                <w:sz w:val="60"/>
                                <w:szCs w:val="60"/>
                              </w:rPr>
                            </w:pPr>
                            <w:r w:rsidRPr="00756D8D">
                              <w:rPr>
                                <w:b/>
                                <w:bCs/>
                                <w:color w:val="000000" w:themeColor="text1"/>
                                <w:sz w:val="60"/>
                                <w:szCs w:val="60"/>
                                <w:highlight w:val="yellow"/>
                              </w:rPr>
                              <w:t xml:space="preserve">Delete and replace this box with your </w:t>
                            </w:r>
                            <w:r>
                              <w:rPr>
                                <w:b/>
                                <w:bCs/>
                                <w:color w:val="000000" w:themeColor="text1"/>
                                <w:sz w:val="60"/>
                                <w:szCs w:val="60"/>
                                <w:highlight w:val="yellow"/>
                              </w:rPr>
                              <w:t>school</w:t>
                            </w:r>
                            <w:r w:rsidRPr="00756D8D">
                              <w:rPr>
                                <w:b/>
                                <w:bCs/>
                                <w:color w:val="000000" w:themeColor="text1"/>
                                <w:sz w:val="60"/>
                                <w:szCs w:val="60"/>
                                <w:highlight w:val="yellow"/>
                              </w:rPr>
                              <w:t xml:space="preserve"> logo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E3404C" id="Rectangle: Rounded Corners 2" o:spid="_x0000_s1026" style="position:absolute;margin-left:132.75pt;margin-top:5.45pt;width:258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1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" filled="f" strokecolor="windowText" strokeweight="2.25pt">
                <v:stroke joinstyle="miter"/>
                <v:textbox>
                  <w:txbxContent>
                    <w:p w14:paraId="7D1ABED0" w14:textId="77777777" w:rsidR="0009597E" w:rsidRPr="00756D8D" w:rsidRDefault="0009597E" w:rsidP="0009597E">
                      <w:pPr>
                        <w:jc w:val="center"/>
                        <w:rPr>
                          <w:b/>
                          <w:bCs/>
                          <w:color w:val="000000" w:themeColor="text1"/>
                          <w:sz w:val="60"/>
                          <w:szCs w:val="60"/>
                        </w:rPr>
                      </w:pPr>
                      <w:r w:rsidRPr="00756D8D">
                        <w:rPr>
                          <w:b/>
                          <w:bCs/>
                          <w:color w:val="000000" w:themeColor="text1"/>
                          <w:sz w:val="60"/>
                          <w:szCs w:val="60"/>
                          <w:highlight w:val="yellow"/>
                        </w:rPr>
                        <w:t xml:space="preserve">Delete and replace this box with your </w:t>
                      </w:r>
                      <w:r>
                        <w:rPr>
                          <w:b/>
                          <w:bCs/>
                          <w:color w:val="000000" w:themeColor="text1"/>
                          <w:sz w:val="60"/>
                          <w:szCs w:val="60"/>
                          <w:highlight w:val="yellow"/>
                        </w:rPr>
                        <w:t>school</w:t>
                      </w:r>
                      <w:r w:rsidRPr="00756D8D">
                        <w:rPr>
                          <w:b/>
                          <w:bCs/>
                          <w:color w:val="000000" w:themeColor="text1"/>
                          <w:sz w:val="60"/>
                          <w:szCs w:val="60"/>
                          <w:highlight w:val="yellow"/>
                        </w:rPr>
                        <w:t xml:space="preserve"> logo</w:t>
                      </w:r>
                    </w:p>
                  </w:txbxContent>
                </v:textbox>
              </v:roundrect>
            </w:pict>
          </mc:Fallback>
        </mc:AlternateContent>
      </w:r>
    </w:p>
    <w:p w14:paraId="3D1849C8" w14:textId="1DDB8CB2" w:rsidR="000A3735" w:rsidRDefault="000A3735" w:rsidP="00A54D6A">
      <w:pPr>
        <w:spacing w:after="0"/>
        <w:rPr>
          <w:rFonts w:cs="Arial"/>
          <w:bCs/>
          <w:sz w:val="28"/>
          <w:szCs w:val="28"/>
        </w:rPr>
      </w:pPr>
    </w:p>
    <w:p w14:paraId="2F49B1E9" w14:textId="77777777" w:rsidR="000A3735" w:rsidRDefault="000A3735" w:rsidP="00A54D6A">
      <w:pPr>
        <w:spacing w:after="0"/>
        <w:rPr>
          <w:rFonts w:cs="Arial"/>
          <w:bCs/>
          <w:sz w:val="28"/>
          <w:szCs w:val="28"/>
        </w:rPr>
      </w:pPr>
    </w:p>
    <w:p w14:paraId="2543AB76" w14:textId="77777777" w:rsidR="000A3735" w:rsidRDefault="000A3735" w:rsidP="00A54D6A">
      <w:pPr>
        <w:spacing w:after="0"/>
        <w:rPr>
          <w:rFonts w:cs="Arial"/>
          <w:bCs/>
          <w:sz w:val="28"/>
          <w:szCs w:val="28"/>
        </w:rPr>
      </w:pPr>
    </w:p>
    <w:p w14:paraId="45B66BA1" w14:textId="77777777" w:rsidR="000A3735" w:rsidRDefault="000A3735" w:rsidP="00A54D6A">
      <w:pPr>
        <w:spacing w:after="0"/>
        <w:rPr>
          <w:rFonts w:cs="Arial"/>
          <w:bCs/>
          <w:sz w:val="28"/>
          <w:szCs w:val="28"/>
        </w:rPr>
      </w:pPr>
    </w:p>
    <w:p w14:paraId="33FF9020" w14:textId="77777777" w:rsidR="000A3735" w:rsidRDefault="000A3735" w:rsidP="00A54D6A">
      <w:pPr>
        <w:spacing w:after="0"/>
        <w:rPr>
          <w:rFonts w:cs="Arial"/>
          <w:bCs/>
          <w:sz w:val="28"/>
          <w:szCs w:val="28"/>
        </w:rPr>
      </w:pPr>
    </w:p>
    <w:p w14:paraId="00C9D5BA" w14:textId="77777777" w:rsidR="000A3735" w:rsidRDefault="000A3735" w:rsidP="00A54D6A">
      <w:pPr>
        <w:spacing w:after="0"/>
        <w:rPr>
          <w:rFonts w:cs="Arial"/>
          <w:bCs/>
          <w:sz w:val="28"/>
          <w:szCs w:val="28"/>
        </w:rPr>
      </w:pPr>
    </w:p>
    <w:p w14:paraId="43208A73" w14:textId="77777777" w:rsidR="0009597E" w:rsidRDefault="0009597E" w:rsidP="00A54D6A">
      <w:pPr>
        <w:spacing w:after="0"/>
        <w:rPr>
          <w:rFonts w:cs="Arial"/>
          <w:bCs/>
          <w:sz w:val="28"/>
          <w:szCs w:val="28"/>
        </w:rPr>
      </w:pPr>
    </w:p>
    <w:p w14:paraId="5558465F" w14:textId="77777777" w:rsidR="0009597E" w:rsidRDefault="0009597E" w:rsidP="00A54D6A">
      <w:pPr>
        <w:spacing w:after="0"/>
        <w:rPr>
          <w:rFonts w:cs="Arial"/>
          <w:bCs/>
          <w:sz w:val="28"/>
          <w:szCs w:val="28"/>
        </w:rPr>
      </w:pPr>
    </w:p>
    <w:p w14:paraId="605AAC11" w14:textId="77777777" w:rsidR="0009597E" w:rsidRDefault="0009597E" w:rsidP="00A54D6A">
      <w:pPr>
        <w:spacing w:after="0"/>
        <w:rPr>
          <w:rFonts w:cs="Arial"/>
          <w:bCs/>
          <w:sz w:val="28"/>
          <w:szCs w:val="28"/>
        </w:rPr>
      </w:pPr>
    </w:p>
    <w:p w14:paraId="58167D1D" w14:textId="36907EBB" w:rsidR="00174789" w:rsidRDefault="00174789" w:rsidP="00A54D6A">
      <w:pPr>
        <w:spacing w:after="0"/>
        <w:rPr>
          <w:rFonts w:eastAsiaTheme="majorEastAsia" w:cstheme="majorBidi"/>
          <w:kern w:val="0"/>
          <w:sz w:val="28"/>
          <w:szCs w:val="28"/>
          <w14:ligatures w14:val="none"/>
        </w:rPr>
      </w:pPr>
      <w:r w:rsidRPr="00425EB4">
        <w:rPr>
          <w:rFonts w:cs="Arial"/>
          <w:bCs/>
          <w:sz w:val="28"/>
          <w:szCs w:val="28"/>
        </w:rPr>
        <w:t>Da</w:t>
      </w:r>
      <w:r w:rsidR="00425EB4" w:rsidRPr="00425EB4">
        <w:rPr>
          <w:rFonts w:cs="Arial"/>
          <w:bCs/>
          <w:sz w:val="28"/>
          <w:szCs w:val="28"/>
        </w:rPr>
        <w:t xml:space="preserve">te added: </w:t>
      </w:r>
      <w:r w:rsidR="00425EB4" w:rsidRPr="00014B26">
        <w:rPr>
          <w:rFonts w:eastAsiaTheme="majorEastAsia" w:cstheme="majorBidi"/>
          <w:kern w:val="0"/>
          <w:sz w:val="28"/>
          <w:szCs w:val="28"/>
          <w:highlight w:val="yellow"/>
          <w14:ligatures w14:val="none"/>
        </w:rPr>
        <w:t>INSERT DATE</w:t>
      </w:r>
    </w:p>
    <w:p w14:paraId="086F866E" w14:textId="4D33DEF4" w:rsidR="00425EB4" w:rsidRDefault="00CD5436" w:rsidP="00A54D6A">
      <w:pPr>
        <w:spacing w:after="0"/>
        <w:rPr>
          <w:rFonts w:eastAsiaTheme="majorEastAsia" w:cstheme="majorBidi"/>
          <w:kern w:val="0"/>
          <w:sz w:val="28"/>
          <w:szCs w:val="28"/>
          <w14:ligatures w14:val="none"/>
        </w:rPr>
      </w:pPr>
      <w:r>
        <w:rPr>
          <w:rFonts w:eastAsiaTheme="majorEastAsia" w:cstheme="majorBidi"/>
          <w:kern w:val="0"/>
          <w:sz w:val="28"/>
          <w:szCs w:val="28"/>
          <w14:ligatures w14:val="none"/>
        </w:rPr>
        <w:t xml:space="preserve">Child Protection </w:t>
      </w:r>
      <w:r w:rsidR="00425EB4">
        <w:rPr>
          <w:rFonts w:eastAsiaTheme="majorEastAsia" w:cstheme="majorBidi"/>
          <w:kern w:val="0"/>
          <w:sz w:val="28"/>
          <w:szCs w:val="28"/>
          <w14:ligatures w14:val="none"/>
        </w:rPr>
        <w:t xml:space="preserve">Policy approved on: </w:t>
      </w:r>
      <w:r w:rsidR="00425EB4" w:rsidRPr="00014B26">
        <w:rPr>
          <w:rFonts w:eastAsiaTheme="majorEastAsia" w:cstheme="majorBidi"/>
          <w:kern w:val="0"/>
          <w:sz w:val="28"/>
          <w:szCs w:val="28"/>
          <w:highlight w:val="yellow"/>
          <w14:ligatures w14:val="none"/>
        </w:rPr>
        <w:t xml:space="preserve">INSERT </w:t>
      </w:r>
      <w:r w:rsidRPr="00014B26">
        <w:rPr>
          <w:rFonts w:eastAsiaTheme="majorEastAsia" w:cstheme="majorBidi"/>
          <w:kern w:val="0"/>
          <w:sz w:val="28"/>
          <w:szCs w:val="28"/>
          <w:highlight w:val="yellow"/>
          <w14:ligatures w14:val="none"/>
        </w:rPr>
        <w:t>ORIGINAL APPROVAL DATE</w:t>
      </w:r>
    </w:p>
    <w:p w14:paraId="4632D321" w14:textId="54853A08" w:rsidR="005767DE" w:rsidRDefault="00CD5436" w:rsidP="005767DE">
      <w:pPr>
        <w:spacing w:after="0"/>
        <w:rPr>
          <w:rFonts w:cs="Arial"/>
          <w:bCs/>
          <w:sz w:val="28"/>
          <w:szCs w:val="28"/>
        </w:rPr>
      </w:pPr>
      <w:r>
        <w:rPr>
          <w:rFonts w:eastAsiaTheme="majorEastAsia" w:cstheme="majorBidi"/>
          <w:kern w:val="0"/>
          <w:sz w:val="28"/>
          <w:szCs w:val="28"/>
          <w14:ligatures w14:val="none"/>
        </w:rPr>
        <w:t>Nex</w:t>
      </w:r>
      <w:r w:rsidR="00DE714B">
        <w:rPr>
          <w:rFonts w:eastAsiaTheme="majorEastAsia" w:cstheme="majorBidi"/>
          <w:kern w:val="0"/>
          <w:sz w:val="28"/>
          <w:szCs w:val="28"/>
          <w14:ligatures w14:val="none"/>
        </w:rPr>
        <w:t xml:space="preserve">t formal review: </w:t>
      </w:r>
      <w:r w:rsidR="00DE714B" w:rsidRPr="00014B26">
        <w:rPr>
          <w:rFonts w:eastAsiaTheme="majorEastAsia" w:cstheme="majorBidi"/>
          <w:kern w:val="0"/>
          <w:sz w:val="28"/>
          <w:szCs w:val="28"/>
          <w:highlight w:val="yellow"/>
          <w14:ligatures w14:val="none"/>
        </w:rPr>
        <w:t>INSERT DATE NEW POLICY WILL BE APPROVED BY</w:t>
      </w:r>
    </w:p>
    <w:p w14:paraId="04FC659A" w14:textId="77777777" w:rsidR="00197C57" w:rsidRPr="00197C57" w:rsidRDefault="00197C57" w:rsidP="005767DE">
      <w:pPr>
        <w:spacing w:after="0"/>
        <w:rPr>
          <w:rFonts w:cs="Arial"/>
          <w:bCs/>
          <w:sz w:val="28"/>
          <w:szCs w:val="28"/>
        </w:rPr>
      </w:pPr>
    </w:p>
    <w:p w14:paraId="53841D65" w14:textId="49894640" w:rsidR="005767DE" w:rsidRPr="00243BF3" w:rsidRDefault="00F2533F" w:rsidP="005767DE">
      <w:pPr>
        <w:spacing w:after="0"/>
        <w:rPr>
          <w:rFonts w:asciiTheme="majorHAnsi" w:hAnsiTheme="majorHAnsi" w:cs="Arial"/>
          <w:b/>
          <w:sz w:val="28"/>
          <w:szCs w:val="28"/>
        </w:rPr>
      </w:pPr>
      <w:r w:rsidRPr="00243BF3">
        <w:rPr>
          <w:rFonts w:asciiTheme="majorHAnsi" w:hAnsiTheme="majorHAnsi" w:cs="Arial"/>
          <w:b/>
          <w:sz w:val="28"/>
          <w:szCs w:val="28"/>
        </w:rPr>
        <w:t>Purpose and Status of This Addendum</w:t>
      </w:r>
    </w:p>
    <w:p w14:paraId="1A949E3F" w14:textId="77777777" w:rsidR="00C419C8" w:rsidRDefault="00EC5F47" w:rsidP="00EC5F47">
      <w:pPr>
        <w:spacing w:after="0"/>
        <w:rPr>
          <w:rFonts w:eastAsia="Times New Roman" w:cs="Segoe UI"/>
          <w:kern w:val="0"/>
          <w:lang w:eastAsia="en-GB"/>
          <w14:ligatures w14:val="none"/>
        </w:rPr>
      </w:pPr>
      <w:r w:rsidRPr="00EC5F47">
        <w:rPr>
          <w:rFonts w:eastAsia="Times New Roman" w:cs="Segoe UI"/>
          <w:kern w:val="0"/>
          <w:lang w:eastAsia="en-GB"/>
          <w14:ligatures w14:val="none"/>
        </w:rPr>
        <w:t xml:space="preserve">The final September 2026 version of </w:t>
      </w:r>
      <w:r w:rsidRPr="00EC5F47">
        <w:rPr>
          <w:rFonts w:eastAsia="Times New Roman" w:cs="Segoe UI"/>
          <w:b/>
          <w:bCs/>
          <w:kern w:val="0"/>
          <w:lang w:eastAsia="en-GB"/>
          <w14:ligatures w14:val="none"/>
        </w:rPr>
        <w:t>Keeping Children Safe in Education 2026</w:t>
      </w:r>
      <w:r w:rsidRPr="00EC5F47">
        <w:rPr>
          <w:rFonts w:eastAsia="Times New Roman" w:cs="Segoe UI"/>
          <w:kern w:val="0"/>
          <w:lang w:eastAsia="en-GB"/>
          <w14:ligatures w14:val="none"/>
        </w:rPr>
        <w:t xml:space="preserve"> contains additional provisions that were not included in the July 2026 version used when this Child Protection Policy was prepared.</w:t>
      </w:r>
    </w:p>
    <w:p w14:paraId="48D4712D" w14:textId="0B04F1AC" w:rsidR="00EC5F47" w:rsidRPr="00EC5F47" w:rsidRDefault="00EC5F47" w:rsidP="00C419C8">
      <w:pPr>
        <w:spacing w:before="240" w:after="0"/>
        <w:rPr>
          <w:rFonts w:eastAsia="Times New Roman" w:cs="Segoe UI"/>
          <w:kern w:val="0"/>
          <w:lang w:eastAsia="en-GB"/>
          <w14:ligatures w14:val="none"/>
        </w:rPr>
      </w:pPr>
      <w:r w:rsidRPr="00EC5F47">
        <w:rPr>
          <w:rFonts w:eastAsia="Times New Roman" w:cs="Segoe UI"/>
          <w:kern w:val="0"/>
          <w:highlight w:val="yellow"/>
          <w:lang w:eastAsia="en-GB"/>
          <w14:ligatures w14:val="none"/>
        </w:rPr>
        <w:t>INSERT SETTING NAME</w:t>
      </w:r>
      <w:r w:rsidRPr="00EC5F47">
        <w:rPr>
          <w:rFonts w:eastAsia="Times New Roman" w:cs="Segoe UI"/>
          <w:kern w:val="0"/>
          <w:lang w:eastAsia="en-GB"/>
          <w14:ligatures w14:val="none"/>
        </w:rPr>
        <w:t xml:space="preserve"> is aware of these changes. Relevant safeguarding practice and procedures have been updated with immediate effect, and staff will be informed of the revised expectations.</w:t>
      </w:r>
    </w:p>
    <w:p w14:paraId="190FB4AC" w14:textId="77777777" w:rsidR="00C419C8" w:rsidRDefault="00EC5F47" w:rsidP="00C419C8">
      <w:pPr>
        <w:spacing w:before="240" w:after="0"/>
        <w:rPr>
          <w:rFonts w:eastAsia="Times New Roman" w:cs="Segoe UI"/>
          <w:kern w:val="0"/>
          <w:lang w:eastAsia="en-GB"/>
          <w14:ligatures w14:val="none"/>
        </w:rPr>
      </w:pPr>
      <w:r w:rsidRPr="00EC5F47">
        <w:rPr>
          <w:rFonts w:eastAsia="Times New Roman" w:cs="Segoe UI"/>
          <w:kern w:val="0"/>
          <w:lang w:eastAsia="en-GB"/>
          <w14:ligatures w14:val="none"/>
        </w:rPr>
        <w:t>This addendum should be read as part of the existing Child Protection Policy until the full policy has been amended, checked, approved through the setting’s governance arrangements and republished.</w:t>
      </w:r>
    </w:p>
    <w:p w14:paraId="7AE9A29A" w14:textId="77777777" w:rsidR="00243BF3" w:rsidRDefault="00EC5F47" w:rsidP="00243BF3">
      <w:pPr>
        <w:spacing w:before="240" w:after="0"/>
        <w:rPr>
          <w:rFonts w:eastAsia="Times New Roman" w:cs="Segoe UI"/>
          <w:kern w:val="0"/>
          <w:lang w:eastAsia="en-GB"/>
          <w14:ligatures w14:val="none"/>
        </w:rPr>
      </w:pPr>
      <w:r w:rsidRPr="00EC5F47">
        <w:rPr>
          <w:rFonts w:eastAsia="Times New Roman" w:cs="Segoe UI"/>
          <w:kern w:val="0"/>
          <w:lang w:eastAsia="en-GB"/>
          <w14:ligatures w14:val="none"/>
        </w:rPr>
        <w:t>Where the existing policy differs from the final September 2026 version of KCSIE, current legislation and statutory guidance take precedence.</w:t>
      </w:r>
    </w:p>
    <w:p w14:paraId="3CCC1C45" w14:textId="3E91D01C" w:rsidR="00C419C8" w:rsidRPr="00243BF3" w:rsidRDefault="00C419C8" w:rsidP="00243BF3">
      <w:pPr>
        <w:spacing w:before="240" w:after="0"/>
        <w:rPr>
          <w:rFonts w:eastAsia="Times New Roman" w:cs="Segoe UI"/>
          <w:kern w:val="0"/>
          <w:lang w:eastAsia="en-GB"/>
          <w14:ligatures w14:val="none"/>
        </w:rPr>
      </w:pPr>
      <w:r w:rsidRPr="00243BF3">
        <w:rPr>
          <w:rFonts w:asciiTheme="majorHAnsi" w:hAnsiTheme="majorHAnsi" w:cs="Arial"/>
          <w:b/>
          <w:sz w:val="28"/>
          <w:szCs w:val="28"/>
        </w:rPr>
        <w:t xml:space="preserve">Prejudice-Based </w:t>
      </w:r>
      <w:r w:rsidR="007B3EEF" w:rsidRPr="00243BF3">
        <w:rPr>
          <w:rFonts w:asciiTheme="majorHAnsi" w:hAnsiTheme="majorHAnsi" w:cs="Arial"/>
          <w:b/>
          <w:sz w:val="28"/>
          <w:szCs w:val="28"/>
        </w:rPr>
        <w:t xml:space="preserve">and Discriminatory </w:t>
      </w:r>
      <w:r w:rsidRPr="00243BF3">
        <w:rPr>
          <w:rFonts w:asciiTheme="majorHAnsi" w:hAnsiTheme="majorHAnsi" w:cs="Arial"/>
          <w:b/>
          <w:sz w:val="28"/>
          <w:szCs w:val="28"/>
        </w:rPr>
        <w:t>Harm</w:t>
      </w:r>
    </w:p>
    <w:p w14:paraId="7CB3C098" w14:textId="77777777" w:rsidR="007B3EEF" w:rsidRPr="007B3EEF" w:rsidRDefault="007B3EEF" w:rsidP="007B3EEF">
      <w:pPr>
        <w:spacing w:after="0"/>
        <w:rPr>
          <w:rFonts w:cs="Arial"/>
          <w:bCs/>
        </w:rPr>
      </w:pPr>
      <w:r w:rsidRPr="007B3EEF">
        <w:rPr>
          <w:rFonts w:cs="Arial"/>
          <w:bCs/>
        </w:rPr>
        <w:t>All staff should recognise that children may experience prejudice-based harm, including racism, faith-based prejudice and other forms of discrimination. Such experiences may affect a child’s welfare, wellbeing, mental health, sense of safety and willingness to seek help.</w:t>
      </w:r>
    </w:p>
    <w:p w14:paraId="16F093DD" w14:textId="77777777" w:rsidR="007B3EEF" w:rsidRPr="007B3EEF" w:rsidRDefault="007B3EEF" w:rsidP="007B3EEF">
      <w:pPr>
        <w:spacing w:before="240" w:after="0"/>
        <w:rPr>
          <w:rFonts w:cs="Arial"/>
          <w:bCs/>
        </w:rPr>
      </w:pPr>
      <w:r w:rsidRPr="007B3EEF">
        <w:rPr>
          <w:rFonts w:cs="Arial"/>
          <w:bCs/>
        </w:rPr>
        <w:t>Staff will remain alert to the signs and impact of prejudice-based harm and will consider concerns within safeguarding practice where appropriate.</w:t>
      </w:r>
    </w:p>
    <w:p w14:paraId="26653684" w14:textId="77777777" w:rsidR="007B3EEF" w:rsidRPr="007B3EEF" w:rsidRDefault="007B3EEF" w:rsidP="007B3EEF">
      <w:pPr>
        <w:spacing w:before="240" w:after="0"/>
        <w:rPr>
          <w:rFonts w:cs="Arial"/>
          <w:bCs/>
        </w:rPr>
      </w:pPr>
      <w:r w:rsidRPr="007B3EEF">
        <w:rPr>
          <w:rFonts w:cs="Arial"/>
          <w:bCs/>
        </w:rPr>
        <w:t>Concerns will not be treated solely as behaviour, equality or disciplinary matters where they may affect a child’s welfare, wellbeing or safety. They must be reported and recorded in accordance with the setting’s safeguarding procedures.</w:t>
      </w:r>
    </w:p>
    <w:p w14:paraId="13EF5773" w14:textId="77777777" w:rsidR="00243BF3" w:rsidRDefault="007B3EEF" w:rsidP="00243BF3">
      <w:pPr>
        <w:spacing w:before="240" w:after="0"/>
        <w:rPr>
          <w:rFonts w:cs="Arial"/>
          <w:bCs/>
          <w:sz w:val="28"/>
          <w:szCs w:val="28"/>
        </w:rPr>
      </w:pPr>
      <w:r w:rsidRPr="007B3EEF">
        <w:rPr>
          <w:rFonts w:cs="Arial"/>
          <w:bCs/>
        </w:rPr>
        <w:lastRenderedPageBreak/>
        <w:t>Discriminatory behaviour, including racism, faith-targeted abuse and other prejudice-based incidents, will be recognised, recorded and responded to within the setting’s child-on-child abuse arrangements.</w:t>
      </w:r>
    </w:p>
    <w:p w14:paraId="647DAB87" w14:textId="199F6B98" w:rsidR="00130B2E" w:rsidRPr="00243BF3" w:rsidRDefault="00130B2E" w:rsidP="00243BF3">
      <w:pPr>
        <w:spacing w:before="240" w:after="0"/>
        <w:rPr>
          <w:rFonts w:cs="Arial"/>
          <w:bCs/>
          <w:sz w:val="28"/>
          <w:szCs w:val="28"/>
        </w:rPr>
      </w:pPr>
      <w:r w:rsidRPr="00243BF3">
        <w:rPr>
          <w:rFonts w:asciiTheme="majorHAnsi" w:hAnsiTheme="majorHAnsi" w:cs="Arial"/>
          <w:b/>
          <w:sz w:val="28"/>
          <w:szCs w:val="28"/>
        </w:rPr>
        <w:t>Discriminatory Child-on-Child Behaviour</w:t>
      </w:r>
    </w:p>
    <w:p w14:paraId="47E229A3" w14:textId="77777777" w:rsidR="00222680" w:rsidRDefault="00222680" w:rsidP="00222680">
      <w:pPr>
        <w:spacing w:after="0"/>
        <w:rPr>
          <w:rFonts w:cs="Arial"/>
          <w:bCs/>
        </w:rPr>
      </w:pPr>
      <w:r w:rsidRPr="00222680">
        <w:rPr>
          <w:rFonts w:cs="Arial"/>
          <w:bCs/>
        </w:rPr>
        <w:t>Discriminatory behaviour, including racism, faith-targeted abuse and other prejudice-based incidents, is recognised as a potential form of child-on-child abuse.</w:t>
      </w:r>
    </w:p>
    <w:p w14:paraId="1A87305E" w14:textId="46AD83D6" w:rsidR="00222680" w:rsidRPr="00222680" w:rsidRDefault="00222680" w:rsidP="00222680">
      <w:pPr>
        <w:spacing w:before="240" w:after="0"/>
        <w:rPr>
          <w:rFonts w:cs="Arial"/>
          <w:bCs/>
        </w:rPr>
      </w:pPr>
      <w:r w:rsidRPr="00222680">
        <w:rPr>
          <w:rFonts w:cs="Arial"/>
          <w:bCs/>
        </w:rPr>
        <w:t>Where appropriate, concerns will be:</w:t>
      </w:r>
    </w:p>
    <w:p w14:paraId="4F5756C6" w14:textId="77777777" w:rsidR="00222680" w:rsidRPr="00222680" w:rsidRDefault="00222680" w:rsidP="00222680">
      <w:pPr>
        <w:numPr>
          <w:ilvl w:val="0"/>
          <w:numId w:val="33"/>
        </w:numPr>
        <w:spacing w:after="0"/>
        <w:rPr>
          <w:rFonts w:cs="Arial"/>
          <w:bCs/>
        </w:rPr>
      </w:pPr>
      <w:r w:rsidRPr="00222680">
        <w:rPr>
          <w:rFonts w:cs="Arial"/>
          <w:bCs/>
        </w:rPr>
        <w:t>reported and recorded through the setting’s safeguarding procedures;</w:t>
      </w:r>
    </w:p>
    <w:p w14:paraId="64A8C57D" w14:textId="77777777" w:rsidR="00222680" w:rsidRPr="00222680" w:rsidRDefault="00222680" w:rsidP="00222680">
      <w:pPr>
        <w:numPr>
          <w:ilvl w:val="0"/>
          <w:numId w:val="33"/>
        </w:numPr>
        <w:spacing w:after="0"/>
        <w:rPr>
          <w:rFonts w:cs="Arial"/>
          <w:bCs/>
        </w:rPr>
      </w:pPr>
      <w:r w:rsidRPr="00222680">
        <w:rPr>
          <w:rFonts w:cs="Arial"/>
          <w:bCs/>
        </w:rPr>
        <w:t>considered alongside any other information known about the children involved;</w:t>
      </w:r>
    </w:p>
    <w:p w14:paraId="39AD4B44" w14:textId="77777777" w:rsidR="00222680" w:rsidRPr="00222680" w:rsidRDefault="00222680" w:rsidP="00222680">
      <w:pPr>
        <w:numPr>
          <w:ilvl w:val="0"/>
          <w:numId w:val="33"/>
        </w:numPr>
        <w:spacing w:after="0"/>
        <w:rPr>
          <w:rFonts w:cs="Arial"/>
          <w:bCs/>
        </w:rPr>
      </w:pPr>
      <w:r w:rsidRPr="00222680">
        <w:rPr>
          <w:rFonts w:cs="Arial"/>
          <w:bCs/>
        </w:rPr>
        <w:t>assessed in relation to the effect on the child’s welfare, wellbeing and sense of safety;</w:t>
      </w:r>
    </w:p>
    <w:p w14:paraId="482D3709" w14:textId="77777777" w:rsidR="00222680" w:rsidRPr="00222680" w:rsidRDefault="00222680" w:rsidP="00222680">
      <w:pPr>
        <w:numPr>
          <w:ilvl w:val="0"/>
          <w:numId w:val="33"/>
        </w:numPr>
        <w:spacing w:after="0"/>
        <w:rPr>
          <w:rFonts w:cs="Arial"/>
          <w:bCs/>
        </w:rPr>
      </w:pPr>
      <w:r w:rsidRPr="00222680">
        <w:rPr>
          <w:rFonts w:cs="Arial"/>
          <w:bCs/>
        </w:rPr>
        <w:t>responded to through safeguarding and behaviour procedures; and</w:t>
      </w:r>
    </w:p>
    <w:p w14:paraId="09A52B1D" w14:textId="77777777" w:rsidR="00222680" w:rsidRPr="00222680" w:rsidRDefault="00222680" w:rsidP="00222680">
      <w:pPr>
        <w:numPr>
          <w:ilvl w:val="0"/>
          <w:numId w:val="33"/>
        </w:numPr>
        <w:spacing w:after="0"/>
        <w:rPr>
          <w:rFonts w:cs="Arial"/>
          <w:bCs/>
        </w:rPr>
      </w:pPr>
      <w:r w:rsidRPr="00222680">
        <w:rPr>
          <w:rFonts w:cs="Arial"/>
          <w:bCs/>
        </w:rPr>
        <w:t>reviewed to identify patterns, wider risks or additional support needs.</w:t>
      </w:r>
    </w:p>
    <w:p w14:paraId="2B5DFF08" w14:textId="77777777" w:rsidR="007B3EEF" w:rsidRDefault="00222680" w:rsidP="007B3EEF">
      <w:pPr>
        <w:spacing w:before="240" w:after="0"/>
        <w:rPr>
          <w:rFonts w:cs="Arial"/>
          <w:bCs/>
        </w:rPr>
      </w:pPr>
      <w:r w:rsidRPr="00222680">
        <w:rPr>
          <w:rFonts w:cs="Arial"/>
          <w:bCs/>
        </w:rPr>
        <w:t>The absence of previous reports does not mean that discriminatory or prejudice-based harm is not occurring.</w:t>
      </w:r>
    </w:p>
    <w:p w14:paraId="296A659E" w14:textId="7358A926" w:rsidR="00DA0DB0" w:rsidRPr="007B3EEF" w:rsidRDefault="00DA0DB0" w:rsidP="007B3EEF">
      <w:pPr>
        <w:spacing w:before="240" w:after="0"/>
        <w:rPr>
          <w:rFonts w:cs="Arial"/>
          <w:bCs/>
        </w:rPr>
      </w:pPr>
      <w:r w:rsidRPr="00243BF3">
        <w:rPr>
          <w:rFonts w:asciiTheme="majorHAnsi" w:hAnsiTheme="majorHAnsi" w:cs="Arial"/>
          <w:b/>
          <w:sz w:val="28"/>
          <w:szCs w:val="28"/>
        </w:rPr>
        <w:t>Inclusive and Anti-Discriminatory Safeguarding Culture</w:t>
      </w:r>
    </w:p>
    <w:p w14:paraId="67834929" w14:textId="77777777" w:rsidR="007B3EEF" w:rsidRPr="007B3EEF" w:rsidRDefault="007B3EEF" w:rsidP="007B3EEF">
      <w:pPr>
        <w:spacing w:after="0"/>
        <w:rPr>
          <w:rFonts w:cs="Arial"/>
          <w:bCs/>
        </w:rPr>
      </w:pPr>
      <w:r w:rsidRPr="007B3EEF">
        <w:rPr>
          <w:rFonts w:cs="Arial"/>
          <w:bCs/>
        </w:rPr>
        <w:t>The governing body or proprietor and setting leaders will promote an inclusive, anti-discriminatory culture in which racism and other forms of discriminatory behaviour are recognised, challenged and addressed as part of the setting’s safeguarding responsibilities.</w:t>
      </w:r>
    </w:p>
    <w:p w14:paraId="329A95DE" w14:textId="77777777" w:rsidR="007B3EEF" w:rsidRPr="007B3EEF" w:rsidRDefault="007B3EEF" w:rsidP="007B3EEF">
      <w:pPr>
        <w:spacing w:before="240" w:after="0"/>
        <w:rPr>
          <w:rFonts w:cs="Arial"/>
          <w:bCs/>
        </w:rPr>
      </w:pPr>
      <w:r w:rsidRPr="007B3EEF">
        <w:rPr>
          <w:rFonts w:cs="Arial"/>
          <w:bCs/>
        </w:rPr>
        <w:t>Children will be provided with accessible ways to report prejudice-based and discriminatory harm and will be supported to have confidence that their concerns will be listened to, taken seriously and acted upon.</w:t>
      </w:r>
    </w:p>
    <w:p w14:paraId="73CF23A6" w14:textId="77777777" w:rsidR="00197C57" w:rsidRDefault="007B3EEF" w:rsidP="00197C57">
      <w:pPr>
        <w:spacing w:before="240" w:after="0"/>
        <w:rPr>
          <w:rFonts w:cs="Arial"/>
          <w:bCs/>
          <w:sz w:val="28"/>
          <w:szCs w:val="28"/>
        </w:rPr>
      </w:pPr>
      <w:r w:rsidRPr="007B3EEF">
        <w:rPr>
          <w:rFonts w:cs="Arial"/>
          <w:bCs/>
        </w:rPr>
        <w:t>Relevant safeguarding information will be reviewed to identify patterns and inform staff training, preventative education, pastoral support and improvements to practice</w:t>
      </w:r>
      <w:r>
        <w:rPr>
          <w:rFonts w:cs="Arial"/>
          <w:bCs/>
          <w:sz w:val="28"/>
          <w:szCs w:val="28"/>
        </w:rPr>
        <w:t>.</w:t>
      </w:r>
    </w:p>
    <w:p w14:paraId="0A78921F" w14:textId="2894E984" w:rsidR="0007374A" w:rsidRPr="00243BF3" w:rsidRDefault="0007374A" w:rsidP="00197C57">
      <w:pPr>
        <w:spacing w:before="240" w:after="0"/>
        <w:rPr>
          <w:rFonts w:asciiTheme="majorHAnsi" w:hAnsiTheme="majorHAnsi" w:cs="Arial"/>
          <w:b/>
          <w:sz w:val="28"/>
          <w:szCs w:val="28"/>
        </w:rPr>
      </w:pPr>
      <w:r w:rsidRPr="00243BF3">
        <w:rPr>
          <w:rFonts w:asciiTheme="majorHAnsi" w:hAnsiTheme="majorHAnsi" w:cs="Arial"/>
          <w:b/>
          <w:sz w:val="28"/>
          <w:szCs w:val="28"/>
        </w:rPr>
        <w:t xml:space="preserve">Revised Definition of </w:t>
      </w:r>
      <w:r w:rsidR="007B3EEF" w:rsidRPr="00243BF3">
        <w:rPr>
          <w:rFonts w:asciiTheme="majorHAnsi" w:hAnsiTheme="majorHAnsi" w:cs="Arial"/>
          <w:b/>
          <w:sz w:val="28"/>
          <w:szCs w:val="28"/>
        </w:rPr>
        <w:t xml:space="preserve">Sexual </w:t>
      </w:r>
      <w:r w:rsidRPr="00243BF3">
        <w:rPr>
          <w:rFonts w:asciiTheme="majorHAnsi" w:hAnsiTheme="majorHAnsi" w:cs="Arial"/>
          <w:b/>
          <w:sz w:val="28"/>
          <w:szCs w:val="28"/>
        </w:rPr>
        <w:t>Abuse</w:t>
      </w:r>
    </w:p>
    <w:p w14:paraId="196287F0" w14:textId="2FF3D2AA" w:rsidR="007B3EEF" w:rsidRPr="007B3EEF" w:rsidRDefault="007B3EEF" w:rsidP="007B3EEF">
      <w:pPr>
        <w:rPr>
          <w:rFonts w:cs="Arial"/>
          <w:bCs/>
        </w:rPr>
      </w:pPr>
      <w:r w:rsidRPr="007B3EEF">
        <w:rPr>
          <w:rFonts w:cs="Arial"/>
          <w:bCs/>
        </w:rPr>
        <w:t xml:space="preserve">The setting recognises that the definition of sexual abuse in the final September 2026 KCSIE has been revised and expanded to align with </w:t>
      </w:r>
      <w:r w:rsidRPr="007B3EEF">
        <w:rPr>
          <w:rFonts w:cs="Arial"/>
        </w:rPr>
        <w:t>Working Together to Safeguard Children.</w:t>
      </w:r>
    </w:p>
    <w:p w14:paraId="23B306AF" w14:textId="0E35C95E" w:rsidR="0049575B" w:rsidRDefault="007B3EEF" w:rsidP="00705BBF">
      <w:pPr>
        <w:rPr>
          <w:rFonts w:cs="Arial"/>
          <w:bCs/>
          <w:sz w:val="28"/>
          <w:szCs w:val="28"/>
        </w:rPr>
      </w:pPr>
      <w:r w:rsidRPr="007B3EEF">
        <w:rPr>
          <w:rFonts w:cs="Arial"/>
          <w:bCs/>
        </w:rPr>
        <w:t>Staff will use the definition contained in the final September 2026 KCSIE when recognising, reporting and responding to concerns. Relevant staff have been informed of the revised wording and the additional clarification contained in the current statutory guidance</w:t>
      </w:r>
    </w:p>
    <w:p w14:paraId="3EF26B12" w14:textId="77777777" w:rsidR="005C0B01" w:rsidRPr="005C0B01" w:rsidRDefault="005C0B01" w:rsidP="005C0B01">
      <w:pPr>
        <w:spacing w:after="0"/>
        <w:rPr>
          <w:rFonts w:cs="Arial"/>
          <w:b/>
          <w:bCs/>
          <w:sz w:val="28"/>
          <w:szCs w:val="28"/>
        </w:rPr>
      </w:pPr>
      <w:r w:rsidRPr="005C0B01">
        <w:rPr>
          <w:rFonts w:cs="Arial"/>
          <w:b/>
          <w:bCs/>
          <w:sz w:val="28"/>
          <w:szCs w:val="28"/>
        </w:rPr>
        <w:t>EYFS Pre-Employment Checks</w:t>
      </w:r>
    </w:p>
    <w:p w14:paraId="0077AD69" w14:textId="77777777" w:rsidR="005C0B01" w:rsidRPr="005C0B01" w:rsidRDefault="005C0B01" w:rsidP="005C0B01">
      <w:pPr>
        <w:spacing w:after="0"/>
        <w:rPr>
          <w:rFonts w:cs="Arial"/>
          <w:bCs/>
        </w:rPr>
      </w:pPr>
      <w:r w:rsidRPr="005C0B01">
        <w:rPr>
          <w:rFonts w:cs="Arial"/>
          <w:bCs/>
        </w:rPr>
        <w:t xml:space="preserve">Where the setting is subject to the </w:t>
      </w:r>
      <w:r w:rsidRPr="005C0B01">
        <w:rPr>
          <w:rFonts w:cs="Arial"/>
          <w:b/>
          <w:bCs/>
        </w:rPr>
        <w:t>Early Years Foundation Stage framework</w:t>
      </w:r>
      <w:r w:rsidRPr="005C0B01">
        <w:rPr>
          <w:rFonts w:cs="Arial"/>
          <w:bCs/>
        </w:rPr>
        <w:t xml:space="preserve">, an individual must not begin working within the provision covered by the EYFS framework until the school or maintained nursery school has received the individual’s enhanced DBS certificate, including </w:t>
      </w:r>
      <w:proofErr w:type="gramStart"/>
      <w:r w:rsidRPr="005C0B01">
        <w:rPr>
          <w:rFonts w:cs="Arial"/>
          <w:bCs/>
        </w:rPr>
        <w:t>children’s</w:t>
      </w:r>
      <w:proofErr w:type="gramEnd"/>
      <w:r w:rsidRPr="005C0B01">
        <w:rPr>
          <w:rFonts w:cs="Arial"/>
          <w:bCs/>
        </w:rPr>
        <w:t xml:space="preserve"> barred-list information.</w:t>
      </w:r>
    </w:p>
    <w:p w14:paraId="78D68B1B" w14:textId="6D0D3CA2" w:rsidR="005C0B01" w:rsidRPr="005C0B01" w:rsidRDefault="005C0B01" w:rsidP="00197C57">
      <w:pPr>
        <w:spacing w:before="240" w:after="0"/>
        <w:rPr>
          <w:rFonts w:cs="Arial"/>
          <w:bCs/>
        </w:rPr>
      </w:pPr>
      <w:r w:rsidRPr="005C0B01">
        <w:rPr>
          <w:rFonts w:cs="Arial"/>
          <w:bCs/>
        </w:rPr>
        <w:t xml:space="preserve">This includes volunteers covered by the requirement </w:t>
      </w:r>
      <w:r w:rsidR="00197C57">
        <w:rPr>
          <w:rFonts w:cs="Arial"/>
          <w:bCs/>
        </w:rPr>
        <w:t xml:space="preserve">in </w:t>
      </w:r>
      <w:r w:rsidRPr="005C0B01">
        <w:rPr>
          <w:rFonts w:cs="Arial"/>
          <w:bCs/>
        </w:rPr>
        <w:t>the final September 2026 KCSIE.</w:t>
      </w:r>
      <w:r w:rsidR="00197C57">
        <w:rPr>
          <w:rFonts w:cs="Arial"/>
          <w:bCs/>
        </w:rPr>
        <w:t xml:space="preserve"> </w:t>
      </w:r>
      <w:r w:rsidRPr="005C0B01">
        <w:rPr>
          <w:rFonts w:cs="Arial"/>
          <w:bCs/>
        </w:rPr>
        <w:t xml:space="preserve">Allowing the individual to begin work under supervision, or relying only on a separate </w:t>
      </w:r>
      <w:proofErr w:type="gramStart"/>
      <w:r w:rsidRPr="005C0B01">
        <w:rPr>
          <w:rFonts w:cs="Arial"/>
          <w:bCs/>
        </w:rPr>
        <w:t>children’s</w:t>
      </w:r>
      <w:proofErr w:type="gramEnd"/>
      <w:r w:rsidRPr="005C0B01">
        <w:rPr>
          <w:rFonts w:cs="Arial"/>
          <w:bCs/>
        </w:rPr>
        <w:t xml:space="preserve"> barred-list check while awaiting the enhanced DBS certificate, does not meet this requirement for work within EYFS-covered provision.</w:t>
      </w:r>
    </w:p>
    <w:p w14:paraId="59A3723F" w14:textId="77777777" w:rsidR="005C0B01" w:rsidRPr="005C0B01" w:rsidRDefault="005C0B01" w:rsidP="005C0B01">
      <w:pPr>
        <w:spacing w:before="240" w:after="0"/>
        <w:rPr>
          <w:rFonts w:cs="Arial"/>
          <w:bCs/>
        </w:rPr>
      </w:pPr>
      <w:r w:rsidRPr="005C0B01">
        <w:rPr>
          <w:rFonts w:cs="Arial"/>
          <w:bCs/>
        </w:rPr>
        <w:t>The setting will immediately review:</w:t>
      </w:r>
    </w:p>
    <w:p w14:paraId="6E62BE9D" w14:textId="439D6701" w:rsidR="005C0B01" w:rsidRPr="005C0B01" w:rsidRDefault="005C0B01" w:rsidP="005C0B01">
      <w:pPr>
        <w:numPr>
          <w:ilvl w:val="0"/>
          <w:numId w:val="34"/>
        </w:numPr>
        <w:spacing w:after="0"/>
        <w:rPr>
          <w:rFonts w:cs="Arial"/>
          <w:bCs/>
        </w:rPr>
      </w:pPr>
      <w:r w:rsidRPr="005C0B01">
        <w:rPr>
          <w:rFonts w:cs="Arial"/>
          <w:bCs/>
        </w:rPr>
        <w:t>individuals due to begin work within EYFS provision</w:t>
      </w:r>
      <w:r w:rsidR="0057736F">
        <w:rPr>
          <w:rFonts w:cs="Arial"/>
          <w:bCs/>
        </w:rPr>
        <w:t>;</w:t>
      </w:r>
    </w:p>
    <w:p w14:paraId="5D37842B" w14:textId="088567E9" w:rsidR="005C0B01" w:rsidRPr="005C0B01" w:rsidRDefault="005C0B01" w:rsidP="005C0B01">
      <w:pPr>
        <w:numPr>
          <w:ilvl w:val="0"/>
          <w:numId w:val="34"/>
        </w:numPr>
        <w:spacing w:after="0"/>
        <w:rPr>
          <w:rFonts w:cs="Arial"/>
          <w:bCs/>
        </w:rPr>
      </w:pPr>
      <w:r w:rsidRPr="005C0B01">
        <w:rPr>
          <w:rFonts w:cs="Arial"/>
          <w:bCs/>
        </w:rPr>
        <w:lastRenderedPageBreak/>
        <w:t>volunteers who are due to begin relevant work</w:t>
      </w:r>
      <w:r w:rsidR="0057736F">
        <w:rPr>
          <w:rFonts w:cs="Arial"/>
          <w:bCs/>
        </w:rPr>
        <w:t>;</w:t>
      </w:r>
    </w:p>
    <w:p w14:paraId="35D65EA2" w14:textId="5237E428" w:rsidR="005C0B01" w:rsidRPr="005C0B01" w:rsidRDefault="005C0B01" w:rsidP="005C0B01">
      <w:pPr>
        <w:numPr>
          <w:ilvl w:val="0"/>
          <w:numId w:val="34"/>
        </w:numPr>
        <w:spacing w:after="0"/>
        <w:rPr>
          <w:rFonts w:cs="Arial"/>
          <w:bCs/>
        </w:rPr>
      </w:pPr>
      <w:r w:rsidRPr="005C0B01">
        <w:rPr>
          <w:rFonts w:cs="Arial"/>
          <w:bCs/>
        </w:rPr>
        <w:t xml:space="preserve">any individual currently awaiting an enhanced DBS certificate with </w:t>
      </w:r>
      <w:proofErr w:type="gramStart"/>
      <w:r w:rsidRPr="005C0B01">
        <w:rPr>
          <w:rFonts w:cs="Arial"/>
          <w:bCs/>
        </w:rPr>
        <w:t>children’s</w:t>
      </w:r>
      <w:proofErr w:type="gramEnd"/>
      <w:r w:rsidRPr="005C0B01">
        <w:rPr>
          <w:rFonts w:cs="Arial"/>
          <w:bCs/>
        </w:rPr>
        <w:t xml:space="preserve"> barred-list information</w:t>
      </w:r>
      <w:r w:rsidR="00B34B30">
        <w:rPr>
          <w:rFonts w:cs="Arial"/>
          <w:bCs/>
        </w:rPr>
        <w:t>; and</w:t>
      </w:r>
    </w:p>
    <w:p w14:paraId="25D5D700" w14:textId="314648F1" w:rsidR="005C0B01" w:rsidRPr="005C0B01" w:rsidRDefault="005C0B01" w:rsidP="005C0B01">
      <w:pPr>
        <w:numPr>
          <w:ilvl w:val="0"/>
          <w:numId w:val="34"/>
        </w:numPr>
        <w:spacing w:after="0"/>
        <w:rPr>
          <w:rFonts w:cs="Arial"/>
          <w:bCs/>
        </w:rPr>
      </w:pPr>
      <w:r w:rsidRPr="005C0B01">
        <w:rPr>
          <w:rFonts w:cs="Arial"/>
          <w:bCs/>
        </w:rPr>
        <w:t>recruitment and volunteer procedures that allow individuals to begin work before a certificate is received</w:t>
      </w:r>
    </w:p>
    <w:p w14:paraId="15133F86" w14:textId="77777777" w:rsidR="00243BF3" w:rsidRDefault="005C0B01" w:rsidP="00243BF3">
      <w:pPr>
        <w:spacing w:before="240" w:after="0"/>
        <w:rPr>
          <w:rFonts w:cs="Arial"/>
          <w:bCs/>
        </w:rPr>
      </w:pPr>
      <w:r w:rsidRPr="005C0B01">
        <w:rPr>
          <w:rFonts w:cs="Arial"/>
          <w:bCs/>
        </w:rPr>
        <w:t>The setting will retain an appropriate record of the checks undertaken and the date on which the required certificate was received.</w:t>
      </w:r>
    </w:p>
    <w:p w14:paraId="5A4E5465" w14:textId="751A82A7" w:rsidR="006309CE" w:rsidRPr="00243BF3" w:rsidRDefault="006309CE" w:rsidP="00243BF3">
      <w:pPr>
        <w:spacing w:before="240" w:after="0"/>
        <w:rPr>
          <w:rFonts w:cs="Arial"/>
          <w:bCs/>
        </w:rPr>
      </w:pPr>
      <w:r w:rsidRPr="006309CE">
        <w:rPr>
          <w:rFonts w:cs="Arial"/>
          <w:b/>
          <w:bCs/>
          <w:sz w:val="28"/>
          <w:szCs w:val="28"/>
        </w:rPr>
        <w:t>Immediate Actions</w:t>
      </w:r>
    </w:p>
    <w:p w14:paraId="0BA3E978" w14:textId="4B437E3E" w:rsidR="006309CE" w:rsidRPr="006309CE" w:rsidRDefault="006309CE" w:rsidP="006309CE">
      <w:pPr>
        <w:spacing w:after="0"/>
        <w:rPr>
          <w:rFonts w:cs="Arial"/>
          <w:bCs/>
        </w:rPr>
      </w:pPr>
      <w:r w:rsidRPr="00EC5F47">
        <w:rPr>
          <w:rFonts w:eastAsia="Times New Roman" w:cs="Segoe UI"/>
          <w:kern w:val="0"/>
          <w:highlight w:val="yellow"/>
          <w:lang w:eastAsia="en-GB"/>
          <w14:ligatures w14:val="none"/>
        </w:rPr>
        <w:t>INSERT SETTING NAME</w:t>
      </w:r>
      <w:r w:rsidRPr="00EC5F47">
        <w:rPr>
          <w:rFonts w:eastAsia="Times New Roman" w:cs="Segoe UI"/>
          <w:kern w:val="0"/>
          <w:lang w:eastAsia="en-GB"/>
          <w14:ligatures w14:val="none"/>
        </w:rPr>
        <w:t xml:space="preserve"> </w:t>
      </w:r>
      <w:r w:rsidRPr="006309CE">
        <w:rPr>
          <w:rFonts w:cs="Arial"/>
          <w:bCs/>
        </w:rPr>
        <w:t>will:</w:t>
      </w:r>
    </w:p>
    <w:p w14:paraId="2A405C50" w14:textId="77777777" w:rsidR="006309CE" w:rsidRPr="006309CE" w:rsidRDefault="006309CE" w:rsidP="006309CE">
      <w:pPr>
        <w:numPr>
          <w:ilvl w:val="0"/>
          <w:numId w:val="35"/>
        </w:numPr>
        <w:spacing w:after="0"/>
        <w:rPr>
          <w:rFonts w:cs="Arial"/>
          <w:bCs/>
        </w:rPr>
      </w:pPr>
      <w:r w:rsidRPr="006309CE">
        <w:rPr>
          <w:rFonts w:cs="Arial"/>
          <w:bCs/>
        </w:rPr>
        <w:t>brief staff on the changes relevant to their roles;</w:t>
      </w:r>
    </w:p>
    <w:p w14:paraId="022239FD" w14:textId="77777777" w:rsidR="006309CE" w:rsidRPr="006309CE" w:rsidRDefault="006309CE" w:rsidP="006309CE">
      <w:pPr>
        <w:numPr>
          <w:ilvl w:val="0"/>
          <w:numId w:val="35"/>
        </w:numPr>
        <w:spacing w:after="0"/>
        <w:rPr>
          <w:rFonts w:cs="Arial"/>
          <w:bCs/>
        </w:rPr>
      </w:pPr>
      <w:r w:rsidRPr="006309CE">
        <w:rPr>
          <w:rFonts w:cs="Arial"/>
          <w:bCs/>
        </w:rPr>
        <w:t>ensure that prejudice-based and discriminatory harm is recognised within safeguarding practice;</w:t>
      </w:r>
    </w:p>
    <w:p w14:paraId="761758FA" w14:textId="77777777" w:rsidR="006309CE" w:rsidRPr="006309CE" w:rsidRDefault="006309CE" w:rsidP="006309CE">
      <w:pPr>
        <w:numPr>
          <w:ilvl w:val="0"/>
          <w:numId w:val="35"/>
        </w:numPr>
        <w:spacing w:after="0"/>
        <w:rPr>
          <w:rFonts w:cs="Arial"/>
          <w:bCs/>
        </w:rPr>
      </w:pPr>
      <w:r w:rsidRPr="006309CE">
        <w:rPr>
          <w:rFonts w:cs="Arial"/>
          <w:bCs/>
        </w:rPr>
        <w:t>review child-on-child abuse and behaviour arrangements;</w:t>
      </w:r>
    </w:p>
    <w:p w14:paraId="78BD6641" w14:textId="77777777" w:rsidR="006309CE" w:rsidRPr="006309CE" w:rsidRDefault="006309CE" w:rsidP="006309CE">
      <w:pPr>
        <w:numPr>
          <w:ilvl w:val="0"/>
          <w:numId w:val="35"/>
        </w:numPr>
        <w:spacing w:after="0"/>
        <w:rPr>
          <w:rFonts w:cs="Arial"/>
          <w:bCs/>
        </w:rPr>
      </w:pPr>
      <w:r w:rsidRPr="006309CE">
        <w:rPr>
          <w:rFonts w:cs="Arial"/>
          <w:bCs/>
        </w:rPr>
        <w:t>consider whether reporting and recording systems adequately capture discriminatory incidents;</w:t>
      </w:r>
    </w:p>
    <w:p w14:paraId="1508D110" w14:textId="77777777" w:rsidR="006309CE" w:rsidRPr="006309CE" w:rsidRDefault="006309CE" w:rsidP="006309CE">
      <w:pPr>
        <w:numPr>
          <w:ilvl w:val="0"/>
          <w:numId w:val="35"/>
        </w:numPr>
        <w:spacing w:after="0"/>
        <w:rPr>
          <w:rFonts w:cs="Arial"/>
          <w:bCs/>
        </w:rPr>
      </w:pPr>
      <w:r w:rsidRPr="006309CE">
        <w:rPr>
          <w:rFonts w:cs="Arial"/>
          <w:bCs/>
        </w:rPr>
        <w:t>review staff training and preventative education;</w:t>
      </w:r>
    </w:p>
    <w:p w14:paraId="0E4919A0" w14:textId="77777777" w:rsidR="006309CE" w:rsidRPr="006309CE" w:rsidRDefault="006309CE" w:rsidP="006309CE">
      <w:pPr>
        <w:numPr>
          <w:ilvl w:val="0"/>
          <w:numId w:val="35"/>
        </w:numPr>
        <w:spacing w:after="0"/>
        <w:rPr>
          <w:rFonts w:cs="Arial"/>
          <w:bCs/>
        </w:rPr>
      </w:pPr>
      <w:r w:rsidRPr="006309CE">
        <w:rPr>
          <w:rFonts w:cs="Arial"/>
          <w:bCs/>
        </w:rPr>
        <w:t>review information-sharing guidance and supporting materials;</w:t>
      </w:r>
    </w:p>
    <w:p w14:paraId="2568B531" w14:textId="77777777" w:rsidR="006309CE" w:rsidRPr="006309CE" w:rsidRDefault="006309CE" w:rsidP="006309CE">
      <w:pPr>
        <w:numPr>
          <w:ilvl w:val="0"/>
          <w:numId w:val="35"/>
        </w:numPr>
        <w:spacing w:after="0"/>
        <w:rPr>
          <w:rFonts w:cs="Arial"/>
          <w:bCs/>
        </w:rPr>
      </w:pPr>
      <w:r w:rsidRPr="006309CE">
        <w:rPr>
          <w:rFonts w:cs="Arial"/>
          <w:bCs/>
        </w:rPr>
        <w:t>complete the required review of EYFS recruitment and volunteer arrangements;</w:t>
      </w:r>
    </w:p>
    <w:p w14:paraId="3CFBD6C4" w14:textId="77777777" w:rsidR="006309CE" w:rsidRPr="006309CE" w:rsidRDefault="006309CE" w:rsidP="006309CE">
      <w:pPr>
        <w:numPr>
          <w:ilvl w:val="0"/>
          <w:numId w:val="35"/>
        </w:numPr>
        <w:spacing w:after="0"/>
        <w:rPr>
          <w:rFonts w:cs="Arial"/>
          <w:bCs/>
        </w:rPr>
      </w:pPr>
      <w:r w:rsidRPr="006309CE">
        <w:rPr>
          <w:rFonts w:cs="Arial"/>
          <w:bCs/>
        </w:rPr>
        <w:t>check references to numbered KCSIE paragraphs; and</w:t>
      </w:r>
    </w:p>
    <w:p w14:paraId="56828EF7" w14:textId="77777777" w:rsidR="00243BF3" w:rsidRDefault="006309CE" w:rsidP="00243BF3">
      <w:pPr>
        <w:numPr>
          <w:ilvl w:val="0"/>
          <w:numId w:val="35"/>
        </w:numPr>
        <w:spacing w:after="0"/>
        <w:rPr>
          <w:rFonts w:cs="Arial"/>
          <w:bCs/>
        </w:rPr>
      </w:pPr>
      <w:r w:rsidRPr="006309CE">
        <w:rPr>
          <w:rFonts w:cs="Arial"/>
          <w:bCs/>
        </w:rPr>
        <w:t>incorporate the changes into the full Child Protection Policy and relevant linked procedures.</w:t>
      </w:r>
    </w:p>
    <w:p w14:paraId="09AE0E3D" w14:textId="77777777" w:rsidR="00243BF3" w:rsidRDefault="00243BF3" w:rsidP="00243BF3">
      <w:pPr>
        <w:spacing w:after="0"/>
        <w:rPr>
          <w:rFonts w:cs="Arial"/>
          <w:bCs/>
        </w:rPr>
      </w:pPr>
    </w:p>
    <w:p w14:paraId="0AAD4E09" w14:textId="4D81DAA7" w:rsidR="009338E8" w:rsidRPr="00243BF3" w:rsidRDefault="009338E8" w:rsidP="00243BF3">
      <w:pPr>
        <w:spacing w:after="0"/>
        <w:rPr>
          <w:rFonts w:cs="Arial"/>
          <w:bCs/>
        </w:rPr>
      </w:pPr>
      <w:r w:rsidRPr="00243BF3">
        <w:rPr>
          <w:rFonts w:cs="Arial"/>
          <w:b/>
          <w:bCs/>
          <w:sz w:val="28"/>
          <w:szCs w:val="28"/>
        </w:rPr>
        <w:t>Review and Approval</w:t>
      </w:r>
    </w:p>
    <w:p w14:paraId="7B56525A" w14:textId="7F73706F" w:rsidR="009338E8" w:rsidRPr="009338E8" w:rsidRDefault="009338E8" w:rsidP="009338E8">
      <w:pPr>
        <w:spacing w:after="0"/>
        <w:rPr>
          <w:rFonts w:cs="Arial"/>
          <w:b/>
          <w:bCs/>
          <w:sz w:val="28"/>
          <w:szCs w:val="28"/>
        </w:rPr>
      </w:pPr>
      <w:r>
        <w:rPr>
          <w:rFonts w:ascii="Segoe UI" w:hAnsi="Segoe UI" w:cs="Segoe UI"/>
          <w:sz w:val="21"/>
          <w:szCs w:val="21"/>
        </w:rPr>
        <w:t>This addendum takes effect immediately and will remain alongside the current Child Protection Policy until a fully revised policy has completed the setting’s review and governance process.</w:t>
      </w:r>
    </w:p>
    <w:p w14:paraId="39A252F6" w14:textId="77777777" w:rsidR="009338E8" w:rsidRDefault="009338E8" w:rsidP="009338E8">
      <w:pPr>
        <w:pStyle w:val="NormalWeb"/>
        <w:spacing w:line="300" w:lineRule="atLeast"/>
        <w:rPr>
          <w:rFonts w:ascii="Segoe UI" w:hAnsi="Segoe UI" w:cs="Segoe UI"/>
          <w:sz w:val="21"/>
          <w:szCs w:val="21"/>
        </w:rPr>
      </w:pPr>
      <w:r>
        <w:rPr>
          <w:rFonts w:ascii="Segoe UI" w:hAnsi="Segoe UI" w:cs="Segoe UI"/>
          <w:sz w:val="21"/>
          <w:szCs w:val="21"/>
        </w:rPr>
        <w:t>The full policy will be amended, reviewed and submitted to the governing body, trust board or proprietor for formal approval as soon as reasonably practicable.</w:t>
      </w:r>
    </w:p>
    <w:p w14:paraId="426A07ED" w14:textId="77777777" w:rsidR="0004257C" w:rsidRDefault="0004257C" w:rsidP="005141DD">
      <w:pPr>
        <w:spacing w:after="0"/>
        <w:rPr>
          <w:rFonts w:cs="Arial"/>
          <w:b/>
          <w:bCs/>
          <w:sz w:val="28"/>
          <w:szCs w:val="28"/>
        </w:rPr>
      </w:pPr>
    </w:p>
    <w:p w14:paraId="2A5BE002" w14:textId="2006DD71" w:rsidR="005141DD" w:rsidRPr="005141DD" w:rsidRDefault="005141DD" w:rsidP="005141DD">
      <w:pPr>
        <w:spacing w:after="0"/>
        <w:rPr>
          <w:rFonts w:cs="Arial"/>
          <w:bCs/>
          <w:sz w:val="28"/>
          <w:szCs w:val="28"/>
        </w:rPr>
      </w:pPr>
      <w:r w:rsidRPr="005141DD">
        <w:rPr>
          <w:rFonts w:cs="Arial"/>
          <w:b/>
          <w:bCs/>
          <w:sz w:val="28"/>
          <w:szCs w:val="28"/>
        </w:rPr>
        <w:t>Interim addendum authorised by:</w:t>
      </w:r>
      <w:r w:rsidRPr="005141DD">
        <w:rPr>
          <w:rFonts w:cs="Arial"/>
          <w:bCs/>
          <w:sz w:val="28"/>
          <w:szCs w:val="28"/>
        </w:rPr>
        <w:t xml:space="preserve"> </w:t>
      </w:r>
      <w:r w:rsidRPr="005141DD">
        <w:rPr>
          <w:rFonts w:cs="Arial"/>
          <w:bCs/>
          <w:sz w:val="28"/>
          <w:szCs w:val="28"/>
          <w:highlight w:val="yellow"/>
        </w:rPr>
        <w:t>INSERT NAME</w:t>
      </w:r>
    </w:p>
    <w:p w14:paraId="21AD6AFF" w14:textId="77777777" w:rsidR="005141DD" w:rsidRPr="005141DD" w:rsidRDefault="005141DD" w:rsidP="005141DD">
      <w:pPr>
        <w:spacing w:after="0"/>
        <w:rPr>
          <w:rFonts w:cs="Arial"/>
          <w:bCs/>
          <w:sz w:val="28"/>
          <w:szCs w:val="28"/>
        </w:rPr>
      </w:pPr>
      <w:r w:rsidRPr="005141DD">
        <w:rPr>
          <w:rFonts w:cs="Arial"/>
          <w:b/>
          <w:bCs/>
          <w:sz w:val="28"/>
          <w:szCs w:val="28"/>
        </w:rPr>
        <w:t>Role:</w:t>
      </w:r>
      <w:r w:rsidRPr="005141DD">
        <w:rPr>
          <w:rFonts w:cs="Arial"/>
          <w:bCs/>
          <w:sz w:val="28"/>
          <w:szCs w:val="28"/>
        </w:rPr>
        <w:t xml:space="preserve"> </w:t>
      </w:r>
      <w:r w:rsidRPr="005141DD">
        <w:rPr>
          <w:rFonts w:cs="Arial"/>
          <w:bCs/>
          <w:sz w:val="28"/>
          <w:szCs w:val="28"/>
          <w:highlight w:val="yellow"/>
        </w:rPr>
        <w:t>INSERT ROLE</w:t>
      </w:r>
    </w:p>
    <w:p w14:paraId="14EE69F1" w14:textId="77777777" w:rsidR="005141DD" w:rsidRPr="005141DD" w:rsidRDefault="005141DD" w:rsidP="005141DD">
      <w:pPr>
        <w:spacing w:after="0"/>
        <w:rPr>
          <w:rFonts w:cs="Arial"/>
          <w:bCs/>
          <w:sz w:val="28"/>
          <w:szCs w:val="28"/>
        </w:rPr>
      </w:pPr>
      <w:r w:rsidRPr="005141DD">
        <w:rPr>
          <w:rFonts w:cs="Arial"/>
          <w:b/>
          <w:bCs/>
          <w:sz w:val="28"/>
          <w:szCs w:val="28"/>
        </w:rPr>
        <w:t>Date:</w:t>
      </w:r>
      <w:r w:rsidRPr="005141DD">
        <w:rPr>
          <w:rFonts w:cs="Arial"/>
          <w:bCs/>
          <w:sz w:val="28"/>
          <w:szCs w:val="28"/>
        </w:rPr>
        <w:t xml:space="preserve"> </w:t>
      </w:r>
      <w:r w:rsidRPr="005141DD">
        <w:rPr>
          <w:rFonts w:cs="Arial"/>
          <w:bCs/>
          <w:sz w:val="28"/>
          <w:szCs w:val="28"/>
          <w:highlight w:val="yellow"/>
        </w:rPr>
        <w:t>INSERT DATE</w:t>
      </w:r>
    </w:p>
    <w:p w14:paraId="196309F6" w14:textId="77777777" w:rsidR="005141DD" w:rsidRPr="005141DD" w:rsidRDefault="005141DD" w:rsidP="005141DD">
      <w:pPr>
        <w:spacing w:after="0"/>
        <w:rPr>
          <w:rFonts w:cs="Arial"/>
          <w:bCs/>
          <w:sz w:val="28"/>
          <w:szCs w:val="28"/>
        </w:rPr>
      </w:pPr>
      <w:r w:rsidRPr="005141DD">
        <w:rPr>
          <w:rFonts w:cs="Arial"/>
          <w:b/>
          <w:bCs/>
          <w:sz w:val="28"/>
          <w:szCs w:val="28"/>
        </w:rPr>
        <w:t>Date communicated to staff:</w:t>
      </w:r>
      <w:r w:rsidRPr="005141DD">
        <w:rPr>
          <w:rFonts w:cs="Arial"/>
          <w:bCs/>
          <w:sz w:val="28"/>
          <w:szCs w:val="28"/>
        </w:rPr>
        <w:t xml:space="preserve"> </w:t>
      </w:r>
      <w:r w:rsidRPr="005141DD">
        <w:rPr>
          <w:rFonts w:cs="Arial"/>
          <w:bCs/>
          <w:sz w:val="28"/>
          <w:szCs w:val="28"/>
          <w:highlight w:val="yellow"/>
        </w:rPr>
        <w:t>INSERT DATE</w:t>
      </w:r>
    </w:p>
    <w:p w14:paraId="0781D9D1" w14:textId="77777777" w:rsidR="005141DD" w:rsidRPr="005141DD" w:rsidRDefault="005141DD" w:rsidP="005141DD">
      <w:pPr>
        <w:spacing w:after="0"/>
        <w:rPr>
          <w:rFonts w:cs="Arial"/>
          <w:bCs/>
          <w:sz w:val="28"/>
          <w:szCs w:val="28"/>
        </w:rPr>
      </w:pPr>
      <w:r w:rsidRPr="005141DD">
        <w:rPr>
          <w:rFonts w:cs="Arial"/>
          <w:b/>
          <w:bCs/>
          <w:sz w:val="28"/>
          <w:szCs w:val="28"/>
        </w:rPr>
        <w:t>Date published with the existing policy:</w:t>
      </w:r>
      <w:r w:rsidRPr="005141DD">
        <w:rPr>
          <w:rFonts w:cs="Arial"/>
          <w:bCs/>
          <w:sz w:val="28"/>
          <w:szCs w:val="28"/>
        </w:rPr>
        <w:t xml:space="preserve"> </w:t>
      </w:r>
      <w:r w:rsidRPr="005141DD">
        <w:rPr>
          <w:rFonts w:cs="Arial"/>
          <w:bCs/>
          <w:sz w:val="28"/>
          <w:szCs w:val="28"/>
          <w:highlight w:val="yellow"/>
        </w:rPr>
        <w:t>INSERT DATE</w:t>
      </w:r>
    </w:p>
    <w:p w14:paraId="1B8DEA4A" w14:textId="77777777" w:rsidR="005141DD" w:rsidRPr="005141DD" w:rsidRDefault="005141DD" w:rsidP="005141DD">
      <w:pPr>
        <w:spacing w:after="0"/>
        <w:rPr>
          <w:rFonts w:cs="Arial"/>
          <w:bCs/>
          <w:sz w:val="28"/>
          <w:szCs w:val="28"/>
        </w:rPr>
      </w:pPr>
      <w:r w:rsidRPr="005141DD">
        <w:rPr>
          <w:rFonts w:cs="Arial"/>
          <w:b/>
          <w:bCs/>
          <w:sz w:val="28"/>
          <w:szCs w:val="28"/>
        </w:rPr>
        <w:t>Proposed date for formal policy approval:</w:t>
      </w:r>
      <w:r w:rsidRPr="005141DD">
        <w:rPr>
          <w:rFonts w:cs="Arial"/>
          <w:bCs/>
          <w:sz w:val="28"/>
          <w:szCs w:val="28"/>
        </w:rPr>
        <w:t xml:space="preserve"> </w:t>
      </w:r>
      <w:r w:rsidRPr="005141DD">
        <w:rPr>
          <w:rFonts w:cs="Arial"/>
          <w:bCs/>
          <w:sz w:val="28"/>
          <w:szCs w:val="28"/>
          <w:highlight w:val="yellow"/>
        </w:rPr>
        <w:t>INSERT DATE</w:t>
      </w:r>
    </w:p>
    <w:p w14:paraId="5E9CF6D0" w14:textId="77777777" w:rsidR="000A3735" w:rsidRPr="0009597E" w:rsidRDefault="000A3735" w:rsidP="00A54D6A">
      <w:pPr>
        <w:spacing w:after="0"/>
        <w:rPr>
          <w:rFonts w:cs="Arial"/>
          <w:b/>
          <w:u w:val="single"/>
        </w:rPr>
      </w:pPr>
    </w:p>
    <w:sectPr w:rsidR="000A3735" w:rsidRPr="0009597E" w:rsidSect="005D3B9E">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5D802" w14:textId="77777777" w:rsidR="008D273C" w:rsidRDefault="008D273C" w:rsidP="005D3B9E">
      <w:pPr>
        <w:spacing w:after="0" w:line="240" w:lineRule="auto"/>
      </w:pPr>
      <w:r>
        <w:separator/>
      </w:r>
    </w:p>
  </w:endnote>
  <w:endnote w:type="continuationSeparator" w:id="0">
    <w:p w14:paraId="3718A080" w14:textId="77777777" w:rsidR="008D273C" w:rsidRDefault="008D273C" w:rsidP="005D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DDED7" w14:textId="77777777" w:rsidR="008D273C" w:rsidRDefault="008D273C" w:rsidP="005D3B9E">
      <w:pPr>
        <w:spacing w:after="0" w:line="240" w:lineRule="auto"/>
      </w:pPr>
      <w:r>
        <w:separator/>
      </w:r>
    </w:p>
  </w:footnote>
  <w:footnote w:type="continuationSeparator" w:id="0">
    <w:p w14:paraId="3EE4C365" w14:textId="77777777" w:rsidR="008D273C" w:rsidRDefault="008D273C" w:rsidP="005D3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35F4"/>
    <w:multiLevelType w:val="multilevel"/>
    <w:tmpl w:val="186E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91325"/>
    <w:multiLevelType w:val="multilevel"/>
    <w:tmpl w:val="5582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F43D3"/>
    <w:multiLevelType w:val="multilevel"/>
    <w:tmpl w:val="7E60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44504"/>
    <w:multiLevelType w:val="multilevel"/>
    <w:tmpl w:val="DFA8C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F2B77"/>
    <w:multiLevelType w:val="hybridMultilevel"/>
    <w:tmpl w:val="746E0A0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9A134D"/>
    <w:multiLevelType w:val="multilevel"/>
    <w:tmpl w:val="3E8E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112392"/>
    <w:multiLevelType w:val="hybridMultilevel"/>
    <w:tmpl w:val="A16C2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6D4A0F"/>
    <w:multiLevelType w:val="multilevel"/>
    <w:tmpl w:val="C37C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9E66BD"/>
    <w:multiLevelType w:val="multilevel"/>
    <w:tmpl w:val="5F90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4E3A66"/>
    <w:multiLevelType w:val="multilevel"/>
    <w:tmpl w:val="2548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0F0D3D"/>
    <w:multiLevelType w:val="multilevel"/>
    <w:tmpl w:val="1A2E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BA1D7F"/>
    <w:multiLevelType w:val="multilevel"/>
    <w:tmpl w:val="74AC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236527"/>
    <w:multiLevelType w:val="multilevel"/>
    <w:tmpl w:val="A1A84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E16531"/>
    <w:multiLevelType w:val="multilevel"/>
    <w:tmpl w:val="93385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872CB7"/>
    <w:multiLevelType w:val="multilevel"/>
    <w:tmpl w:val="5BE4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422FD0"/>
    <w:multiLevelType w:val="multilevel"/>
    <w:tmpl w:val="EDD6E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637FF7"/>
    <w:multiLevelType w:val="hybridMultilevel"/>
    <w:tmpl w:val="1152C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704889"/>
    <w:multiLevelType w:val="multilevel"/>
    <w:tmpl w:val="FE34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7029C4"/>
    <w:multiLevelType w:val="multilevel"/>
    <w:tmpl w:val="EA64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7A0107"/>
    <w:multiLevelType w:val="multilevel"/>
    <w:tmpl w:val="1DAA7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B867B9"/>
    <w:multiLevelType w:val="hybridMultilevel"/>
    <w:tmpl w:val="C7C8C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5327DE"/>
    <w:multiLevelType w:val="multilevel"/>
    <w:tmpl w:val="603E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4F7457"/>
    <w:multiLevelType w:val="multilevel"/>
    <w:tmpl w:val="164C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7002B1"/>
    <w:multiLevelType w:val="multilevel"/>
    <w:tmpl w:val="FA18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644722"/>
    <w:multiLevelType w:val="hybridMultilevel"/>
    <w:tmpl w:val="6682F7D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4784634"/>
    <w:multiLevelType w:val="multilevel"/>
    <w:tmpl w:val="167CE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EB7387"/>
    <w:multiLevelType w:val="multilevel"/>
    <w:tmpl w:val="878E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940552"/>
    <w:multiLevelType w:val="multilevel"/>
    <w:tmpl w:val="9728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9B5C24"/>
    <w:multiLevelType w:val="multilevel"/>
    <w:tmpl w:val="3DA4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B161EA"/>
    <w:multiLevelType w:val="multilevel"/>
    <w:tmpl w:val="2972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317DBC"/>
    <w:multiLevelType w:val="multilevel"/>
    <w:tmpl w:val="C7269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0D1AB5"/>
    <w:multiLevelType w:val="multilevel"/>
    <w:tmpl w:val="B50E5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432AB1"/>
    <w:multiLevelType w:val="multilevel"/>
    <w:tmpl w:val="150A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FC4602"/>
    <w:multiLevelType w:val="multilevel"/>
    <w:tmpl w:val="037A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D82EC1"/>
    <w:multiLevelType w:val="hybridMultilevel"/>
    <w:tmpl w:val="ADA04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DD124C"/>
    <w:multiLevelType w:val="multilevel"/>
    <w:tmpl w:val="55B6A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6E4B05"/>
    <w:multiLevelType w:val="hybridMultilevel"/>
    <w:tmpl w:val="81CE5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981158">
    <w:abstractNumId w:val="6"/>
  </w:num>
  <w:num w:numId="2" w16cid:durableId="1847136991">
    <w:abstractNumId w:val="16"/>
  </w:num>
  <w:num w:numId="3" w16cid:durableId="659889552">
    <w:abstractNumId w:val="24"/>
  </w:num>
  <w:num w:numId="4" w16cid:durableId="936598738">
    <w:abstractNumId w:val="5"/>
  </w:num>
  <w:num w:numId="5" w16cid:durableId="1817647917">
    <w:abstractNumId w:val="20"/>
  </w:num>
  <w:num w:numId="6" w16cid:durableId="390663761">
    <w:abstractNumId w:val="26"/>
  </w:num>
  <w:num w:numId="7" w16cid:durableId="36977704">
    <w:abstractNumId w:val="18"/>
  </w:num>
  <w:num w:numId="8" w16cid:durableId="1461804118">
    <w:abstractNumId w:val="3"/>
  </w:num>
  <w:num w:numId="9" w16cid:durableId="1644197384">
    <w:abstractNumId w:val="23"/>
  </w:num>
  <w:num w:numId="10" w16cid:durableId="60295763">
    <w:abstractNumId w:val="8"/>
  </w:num>
  <w:num w:numId="11" w16cid:durableId="1962152554">
    <w:abstractNumId w:val="25"/>
  </w:num>
  <w:num w:numId="12" w16cid:durableId="482738794">
    <w:abstractNumId w:val="7"/>
  </w:num>
  <w:num w:numId="13" w16cid:durableId="1990472351">
    <w:abstractNumId w:val="35"/>
  </w:num>
  <w:num w:numId="14" w16cid:durableId="1848204633">
    <w:abstractNumId w:val="29"/>
  </w:num>
  <w:num w:numId="15" w16cid:durableId="212890392">
    <w:abstractNumId w:val="33"/>
  </w:num>
  <w:num w:numId="16" w16cid:durableId="1154181323">
    <w:abstractNumId w:val="9"/>
  </w:num>
  <w:num w:numId="17" w16cid:durableId="122428529">
    <w:abstractNumId w:val="14"/>
  </w:num>
  <w:num w:numId="18" w16cid:durableId="127938846">
    <w:abstractNumId w:val="1"/>
  </w:num>
  <w:num w:numId="19" w16cid:durableId="1146433775">
    <w:abstractNumId w:val="34"/>
  </w:num>
  <w:num w:numId="20" w16cid:durableId="696779985">
    <w:abstractNumId w:val="36"/>
  </w:num>
  <w:num w:numId="21" w16cid:durableId="1355185629">
    <w:abstractNumId w:val="32"/>
  </w:num>
  <w:num w:numId="22" w16cid:durableId="5056971">
    <w:abstractNumId w:val="22"/>
  </w:num>
  <w:num w:numId="23" w16cid:durableId="719789369">
    <w:abstractNumId w:val="27"/>
  </w:num>
  <w:num w:numId="24" w16cid:durableId="1712416917">
    <w:abstractNumId w:val="11"/>
  </w:num>
  <w:num w:numId="25" w16cid:durableId="1362897205">
    <w:abstractNumId w:val="21"/>
  </w:num>
  <w:num w:numId="26" w16cid:durableId="2011634127">
    <w:abstractNumId w:val="30"/>
  </w:num>
  <w:num w:numId="27" w16cid:durableId="1174538837">
    <w:abstractNumId w:val="4"/>
  </w:num>
  <w:num w:numId="28" w16cid:durableId="1843541993">
    <w:abstractNumId w:val="15"/>
  </w:num>
  <w:num w:numId="29" w16cid:durableId="1080252353">
    <w:abstractNumId w:val="10"/>
  </w:num>
  <w:num w:numId="30" w16cid:durableId="485586103">
    <w:abstractNumId w:val="28"/>
  </w:num>
  <w:num w:numId="31" w16cid:durableId="1126654334">
    <w:abstractNumId w:val="12"/>
  </w:num>
  <w:num w:numId="32" w16cid:durableId="1942058674">
    <w:abstractNumId w:val="0"/>
  </w:num>
  <w:num w:numId="33" w16cid:durableId="74519845">
    <w:abstractNumId w:val="13"/>
  </w:num>
  <w:num w:numId="34" w16cid:durableId="1611544000">
    <w:abstractNumId w:val="17"/>
  </w:num>
  <w:num w:numId="35" w16cid:durableId="1183546429">
    <w:abstractNumId w:val="2"/>
  </w:num>
  <w:num w:numId="36" w16cid:durableId="643923757">
    <w:abstractNumId w:val="31"/>
  </w:num>
  <w:num w:numId="37" w16cid:durableId="1853303264">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80"/>
    <w:rsid w:val="00001B84"/>
    <w:rsid w:val="00001FC0"/>
    <w:rsid w:val="0000260A"/>
    <w:rsid w:val="00002F18"/>
    <w:rsid w:val="00004182"/>
    <w:rsid w:val="0000419C"/>
    <w:rsid w:val="000067E1"/>
    <w:rsid w:val="000109CD"/>
    <w:rsid w:val="00010AEE"/>
    <w:rsid w:val="00010E0A"/>
    <w:rsid w:val="00012EB5"/>
    <w:rsid w:val="00014B1C"/>
    <w:rsid w:val="00014B26"/>
    <w:rsid w:val="000161EB"/>
    <w:rsid w:val="0001642B"/>
    <w:rsid w:val="00016C9F"/>
    <w:rsid w:val="00020D5B"/>
    <w:rsid w:val="000210EC"/>
    <w:rsid w:val="0002302B"/>
    <w:rsid w:val="000233DD"/>
    <w:rsid w:val="00024C31"/>
    <w:rsid w:val="00027023"/>
    <w:rsid w:val="000275CD"/>
    <w:rsid w:val="00027FB0"/>
    <w:rsid w:val="0003011E"/>
    <w:rsid w:val="00031FFE"/>
    <w:rsid w:val="00032553"/>
    <w:rsid w:val="000354E6"/>
    <w:rsid w:val="0003678E"/>
    <w:rsid w:val="00037544"/>
    <w:rsid w:val="00042288"/>
    <w:rsid w:val="0004257C"/>
    <w:rsid w:val="00042B27"/>
    <w:rsid w:val="00043211"/>
    <w:rsid w:val="0004393F"/>
    <w:rsid w:val="0004504E"/>
    <w:rsid w:val="0004540A"/>
    <w:rsid w:val="00050C7D"/>
    <w:rsid w:val="0005170B"/>
    <w:rsid w:val="00054A73"/>
    <w:rsid w:val="00055429"/>
    <w:rsid w:val="0006256F"/>
    <w:rsid w:val="000677D6"/>
    <w:rsid w:val="000700A0"/>
    <w:rsid w:val="0007064A"/>
    <w:rsid w:val="00070A82"/>
    <w:rsid w:val="00072A66"/>
    <w:rsid w:val="0007374A"/>
    <w:rsid w:val="00073780"/>
    <w:rsid w:val="000746DD"/>
    <w:rsid w:val="0007572F"/>
    <w:rsid w:val="000808DD"/>
    <w:rsid w:val="00081650"/>
    <w:rsid w:val="00081D24"/>
    <w:rsid w:val="00081F47"/>
    <w:rsid w:val="00083A24"/>
    <w:rsid w:val="000862DB"/>
    <w:rsid w:val="00086B74"/>
    <w:rsid w:val="00086FD1"/>
    <w:rsid w:val="000878DF"/>
    <w:rsid w:val="000918AA"/>
    <w:rsid w:val="00091DFE"/>
    <w:rsid w:val="0009597E"/>
    <w:rsid w:val="000A06FD"/>
    <w:rsid w:val="000A3735"/>
    <w:rsid w:val="000A395F"/>
    <w:rsid w:val="000A423E"/>
    <w:rsid w:val="000B1D86"/>
    <w:rsid w:val="000B4709"/>
    <w:rsid w:val="000B5992"/>
    <w:rsid w:val="000B6F63"/>
    <w:rsid w:val="000C0159"/>
    <w:rsid w:val="000C176D"/>
    <w:rsid w:val="000C18CE"/>
    <w:rsid w:val="000C1F88"/>
    <w:rsid w:val="000C2529"/>
    <w:rsid w:val="000C62A0"/>
    <w:rsid w:val="000D0636"/>
    <w:rsid w:val="000D07E8"/>
    <w:rsid w:val="000D08F3"/>
    <w:rsid w:val="000D0DC0"/>
    <w:rsid w:val="000D1411"/>
    <w:rsid w:val="000D2762"/>
    <w:rsid w:val="000D298C"/>
    <w:rsid w:val="000D29D1"/>
    <w:rsid w:val="000D51B4"/>
    <w:rsid w:val="000D6987"/>
    <w:rsid w:val="000E079F"/>
    <w:rsid w:val="000E0EF6"/>
    <w:rsid w:val="000E2280"/>
    <w:rsid w:val="000E2300"/>
    <w:rsid w:val="000E2B7B"/>
    <w:rsid w:val="000E3863"/>
    <w:rsid w:val="000E4F36"/>
    <w:rsid w:val="000E5A9D"/>
    <w:rsid w:val="000E6201"/>
    <w:rsid w:val="000E7034"/>
    <w:rsid w:val="000F1DDC"/>
    <w:rsid w:val="000F4C8E"/>
    <w:rsid w:val="000F4D4E"/>
    <w:rsid w:val="000F7AC4"/>
    <w:rsid w:val="001000EA"/>
    <w:rsid w:val="00100A46"/>
    <w:rsid w:val="00102BE7"/>
    <w:rsid w:val="00104FC5"/>
    <w:rsid w:val="00107357"/>
    <w:rsid w:val="001077B1"/>
    <w:rsid w:val="00112B15"/>
    <w:rsid w:val="001136EC"/>
    <w:rsid w:val="001146FF"/>
    <w:rsid w:val="00114AAE"/>
    <w:rsid w:val="001161F4"/>
    <w:rsid w:val="0011766A"/>
    <w:rsid w:val="00122A68"/>
    <w:rsid w:val="001230BD"/>
    <w:rsid w:val="00124981"/>
    <w:rsid w:val="00126B32"/>
    <w:rsid w:val="00126BE8"/>
    <w:rsid w:val="001309F1"/>
    <w:rsid w:val="00130B2E"/>
    <w:rsid w:val="00131E75"/>
    <w:rsid w:val="00132601"/>
    <w:rsid w:val="00133EF3"/>
    <w:rsid w:val="00134FCB"/>
    <w:rsid w:val="0013516C"/>
    <w:rsid w:val="001356E9"/>
    <w:rsid w:val="001366B9"/>
    <w:rsid w:val="00137929"/>
    <w:rsid w:val="0014124A"/>
    <w:rsid w:val="00142F29"/>
    <w:rsid w:val="00145F26"/>
    <w:rsid w:val="00147221"/>
    <w:rsid w:val="001475EF"/>
    <w:rsid w:val="001503B4"/>
    <w:rsid w:val="00151D43"/>
    <w:rsid w:val="00151DD9"/>
    <w:rsid w:val="00154177"/>
    <w:rsid w:val="001551E5"/>
    <w:rsid w:val="001566F3"/>
    <w:rsid w:val="00157F9B"/>
    <w:rsid w:val="0016159F"/>
    <w:rsid w:val="0016280E"/>
    <w:rsid w:val="00162C6E"/>
    <w:rsid w:val="00163C08"/>
    <w:rsid w:val="00165E8A"/>
    <w:rsid w:val="00166F30"/>
    <w:rsid w:val="00170C02"/>
    <w:rsid w:val="00171A3F"/>
    <w:rsid w:val="00172A27"/>
    <w:rsid w:val="00173133"/>
    <w:rsid w:val="00174789"/>
    <w:rsid w:val="00176A29"/>
    <w:rsid w:val="00180A7E"/>
    <w:rsid w:val="00182089"/>
    <w:rsid w:val="00182A2B"/>
    <w:rsid w:val="001854B0"/>
    <w:rsid w:val="00185A7D"/>
    <w:rsid w:val="00187174"/>
    <w:rsid w:val="001930C5"/>
    <w:rsid w:val="001955B4"/>
    <w:rsid w:val="0019748A"/>
    <w:rsid w:val="001978CC"/>
    <w:rsid w:val="00197C57"/>
    <w:rsid w:val="00197C5A"/>
    <w:rsid w:val="00197C6A"/>
    <w:rsid w:val="001A11F5"/>
    <w:rsid w:val="001A286D"/>
    <w:rsid w:val="001A316F"/>
    <w:rsid w:val="001A3894"/>
    <w:rsid w:val="001A7D6B"/>
    <w:rsid w:val="001B1C8D"/>
    <w:rsid w:val="001B268D"/>
    <w:rsid w:val="001B4421"/>
    <w:rsid w:val="001B6365"/>
    <w:rsid w:val="001B65F0"/>
    <w:rsid w:val="001B6C63"/>
    <w:rsid w:val="001C03CC"/>
    <w:rsid w:val="001C113C"/>
    <w:rsid w:val="001C196C"/>
    <w:rsid w:val="001C24AF"/>
    <w:rsid w:val="001C4DDD"/>
    <w:rsid w:val="001C5827"/>
    <w:rsid w:val="001C614A"/>
    <w:rsid w:val="001C7E87"/>
    <w:rsid w:val="001C7F7A"/>
    <w:rsid w:val="001D0A26"/>
    <w:rsid w:val="001D1D95"/>
    <w:rsid w:val="001D3258"/>
    <w:rsid w:val="001D37A6"/>
    <w:rsid w:val="001D42B4"/>
    <w:rsid w:val="001D4320"/>
    <w:rsid w:val="001D4542"/>
    <w:rsid w:val="001D4D36"/>
    <w:rsid w:val="001D5178"/>
    <w:rsid w:val="001D6FF8"/>
    <w:rsid w:val="001E1ED5"/>
    <w:rsid w:val="001E34E5"/>
    <w:rsid w:val="001E4B17"/>
    <w:rsid w:val="001E66F3"/>
    <w:rsid w:val="001E6F1C"/>
    <w:rsid w:val="001E7186"/>
    <w:rsid w:val="001E7C2B"/>
    <w:rsid w:val="001F7492"/>
    <w:rsid w:val="001F7A99"/>
    <w:rsid w:val="001F7F56"/>
    <w:rsid w:val="00203403"/>
    <w:rsid w:val="002055D6"/>
    <w:rsid w:val="00206336"/>
    <w:rsid w:val="00206AAB"/>
    <w:rsid w:val="00207F23"/>
    <w:rsid w:val="002144FE"/>
    <w:rsid w:val="00215A79"/>
    <w:rsid w:val="00220082"/>
    <w:rsid w:val="002200CC"/>
    <w:rsid w:val="00220C08"/>
    <w:rsid w:val="00222680"/>
    <w:rsid w:val="00222C66"/>
    <w:rsid w:val="0022332A"/>
    <w:rsid w:val="00224808"/>
    <w:rsid w:val="00224820"/>
    <w:rsid w:val="00225EB4"/>
    <w:rsid w:val="00232CF0"/>
    <w:rsid w:val="00232D26"/>
    <w:rsid w:val="002358A5"/>
    <w:rsid w:val="0023712C"/>
    <w:rsid w:val="0023791F"/>
    <w:rsid w:val="00240C24"/>
    <w:rsid w:val="00243BE6"/>
    <w:rsid w:val="00243BF3"/>
    <w:rsid w:val="00245A07"/>
    <w:rsid w:val="002501BD"/>
    <w:rsid w:val="00250A70"/>
    <w:rsid w:val="00250D39"/>
    <w:rsid w:val="0025135E"/>
    <w:rsid w:val="002518EC"/>
    <w:rsid w:val="00252A1F"/>
    <w:rsid w:val="00253A17"/>
    <w:rsid w:val="00255F43"/>
    <w:rsid w:val="0026046B"/>
    <w:rsid w:val="002631C6"/>
    <w:rsid w:val="0026406F"/>
    <w:rsid w:val="0026556A"/>
    <w:rsid w:val="00266FFA"/>
    <w:rsid w:val="00267915"/>
    <w:rsid w:val="00267A46"/>
    <w:rsid w:val="00270579"/>
    <w:rsid w:val="00272D93"/>
    <w:rsid w:val="00275655"/>
    <w:rsid w:val="002768AA"/>
    <w:rsid w:val="00281997"/>
    <w:rsid w:val="00282520"/>
    <w:rsid w:val="00284090"/>
    <w:rsid w:val="00284A3A"/>
    <w:rsid w:val="00286130"/>
    <w:rsid w:val="0028799B"/>
    <w:rsid w:val="00287F25"/>
    <w:rsid w:val="0029025D"/>
    <w:rsid w:val="002911A3"/>
    <w:rsid w:val="002916C8"/>
    <w:rsid w:val="00291D88"/>
    <w:rsid w:val="002921BF"/>
    <w:rsid w:val="0029559B"/>
    <w:rsid w:val="002A4E61"/>
    <w:rsid w:val="002A50F3"/>
    <w:rsid w:val="002A748D"/>
    <w:rsid w:val="002A783C"/>
    <w:rsid w:val="002A7EFD"/>
    <w:rsid w:val="002B0715"/>
    <w:rsid w:val="002B14B1"/>
    <w:rsid w:val="002B2C0E"/>
    <w:rsid w:val="002B3363"/>
    <w:rsid w:val="002B7733"/>
    <w:rsid w:val="002C01D9"/>
    <w:rsid w:val="002C20A0"/>
    <w:rsid w:val="002C216D"/>
    <w:rsid w:val="002C2E9A"/>
    <w:rsid w:val="002C3AD7"/>
    <w:rsid w:val="002D0136"/>
    <w:rsid w:val="002D0208"/>
    <w:rsid w:val="002D4D37"/>
    <w:rsid w:val="002E01FB"/>
    <w:rsid w:val="002E27F4"/>
    <w:rsid w:val="002E421E"/>
    <w:rsid w:val="002E45D9"/>
    <w:rsid w:val="002E4DED"/>
    <w:rsid w:val="002E5E92"/>
    <w:rsid w:val="002E7209"/>
    <w:rsid w:val="002F51A6"/>
    <w:rsid w:val="002F5430"/>
    <w:rsid w:val="002F56E1"/>
    <w:rsid w:val="002F640B"/>
    <w:rsid w:val="003019D8"/>
    <w:rsid w:val="00301AFC"/>
    <w:rsid w:val="00301FB8"/>
    <w:rsid w:val="00303D5A"/>
    <w:rsid w:val="00304AC4"/>
    <w:rsid w:val="0030585D"/>
    <w:rsid w:val="00306916"/>
    <w:rsid w:val="0031059D"/>
    <w:rsid w:val="00314B6B"/>
    <w:rsid w:val="00316693"/>
    <w:rsid w:val="0031793F"/>
    <w:rsid w:val="00317D3D"/>
    <w:rsid w:val="00324173"/>
    <w:rsid w:val="00324195"/>
    <w:rsid w:val="003244BE"/>
    <w:rsid w:val="00325C0C"/>
    <w:rsid w:val="0032630D"/>
    <w:rsid w:val="00326E57"/>
    <w:rsid w:val="00327F10"/>
    <w:rsid w:val="00332A12"/>
    <w:rsid w:val="0033580C"/>
    <w:rsid w:val="00335833"/>
    <w:rsid w:val="003405E7"/>
    <w:rsid w:val="003412EF"/>
    <w:rsid w:val="003419A3"/>
    <w:rsid w:val="003419BC"/>
    <w:rsid w:val="00341AD5"/>
    <w:rsid w:val="003420AF"/>
    <w:rsid w:val="003438B6"/>
    <w:rsid w:val="0034468A"/>
    <w:rsid w:val="0034513F"/>
    <w:rsid w:val="003463D5"/>
    <w:rsid w:val="0035012D"/>
    <w:rsid w:val="00351DE0"/>
    <w:rsid w:val="00352E0D"/>
    <w:rsid w:val="00352EB6"/>
    <w:rsid w:val="003542FE"/>
    <w:rsid w:val="00354B31"/>
    <w:rsid w:val="003565F5"/>
    <w:rsid w:val="0036313E"/>
    <w:rsid w:val="00363823"/>
    <w:rsid w:val="00364CED"/>
    <w:rsid w:val="00365474"/>
    <w:rsid w:val="00365FC1"/>
    <w:rsid w:val="00366A6D"/>
    <w:rsid w:val="00366B30"/>
    <w:rsid w:val="00371571"/>
    <w:rsid w:val="003718CA"/>
    <w:rsid w:val="00372436"/>
    <w:rsid w:val="00373478"/>
    <w:rsid w:val="00373C50"/>
    <w:rsid w:val="00375611"/>
    <w:rsid w:val="00375F77"/>
    <w:rsid w:val="00376A1A"/>
    <w:rsid w:val="00377820"/>
    <w:rsid w:val="003814AA"/>
    <w:rsid w:val="00381900"/>
    <w:rsid w:val="00384020"/>
    <w:rsid w:val="003842FB"/>
    <w:rsid w:val="003851CA"/>
    <w:rsid w:val="00387416"/>
    <w:rsid w:val="0039236F"/>
    <w:rsid w:val="003927FA"/>
    <w:rsid w:val="00394491"/>
    <w:rsid w:val="00394AD2"/>
    <w:rsid w:val="003968B9"/>
    <w:rsid w:val="00397636"/>
    <w:rsid w:val="003A17C5"/>
    <w:rsid w:val="003A1C74"/>
    <w:rsid w:val="003A272D"/>
    <w:rsid w:val="003A4B85"/>
    <w:rsid w:val="003A4E35"/>
    <w:rsid w:val="003A58BC"/>
    <w:rsid w:val="003A743D"/>
    <w:rsid w:val="003B2CC3"/>
    <w:rsid w:val="003B2F2F"/>
    <w:rsid w:val="003B56F3"/>
    <w:rsid w:val="003B61FA"/>
    <w:rsid w:val="003C2846"/>
    <w:rsid w:val="003D199E"/>
    <w:rsid w:val="003D2B01"/>
    <w:rsid w:val="003D3243"/>
    <w:rsid w:val="003D375C"/>
    <w:rsid w:val="003D3A0D"/>
    <w:rsid w:val="003D4D70"/>
    <w:rsid w:val="003D5270"/>
    <w:rsid w:val="003D764E"/>
    <w:rsid w:val="003E090E"/>
    <w:rsid w:val="003E1862"/>
    <w:rsid w:val="003E1CFD"/>
    <w:rsid w:val="003E1FFE"/>
    <w:rsid w:val="003E2B44"/>
    <w:rsid w:val="003E3068"/>
    <w:rsid w:val="003E3DD4"/>
    <w:rsid w:val="003E45E3"/>
    <w:rsid w:val="003E478F"/>
    <w:rsid w:val="003E4937"/>
    <w:rsid w:val="003E5352"/>
    <w:rsid w:val="003E65E2"/>
    <w:rsid w:val="003E688A"/>
    <w:rsid w:val="003F0B67"/>
    <w:rsid w:val="003F1148"/>
    <w:rsid w:val="003F3732"/>
    <w:rsid w:val="003F3E83"/>
    <w:rsid w:val="003F7231"/>
    <w:rsid w:val="00402051"/>
    <w:rsid w:val="0040524A"/>
    <w:rsid w:val="00410C1E"/>
    <w:rsid w:val="0041137F"/>
    <w:rsid w:val="004116EA"/>
    <w:rsid w:val="00411B3E"/>
    <w:rsid w:val="00411B81"/>
    <w:rsid w:val="00413767"/>
    <w:rsid w:val="004144B8"/>
    <w:rsid w:val="00414FF8"/>
    <w:rsid w:val="004202E1"/>
    <w:rsid w:val="00421DAB"/>
    <w:rsid w:val="00421F67"/>
    <w:rsid w:val="0042280D"/>
    <w:rsid w:val="00423FED"/>
    <w:rsid w:val="00425B00"/>
    <w:rsid w:val="00425EB4"/>
    <w:rsid w:val="00425FF8"/>
    <w:rsid w:val="004272E3"/>
    <w:rsid w:val="0043243B"/>
    <w:rsid w:val="004328F1"/>
    <w:rsid w:val="004337C8"/>
    <w:rsid w:val="00434B53"/>
    <w:rsid w:val="00434D41"/>
    <w:rsid w:val="0043563D"/>
    <w:rsid w:val="00436726"/>
    <w:rsid w:val="00437788"/>
    <w:rsid w:val="00451B62"/>
    <w:rsid w:val="00452471"/>
    <w:rsid w:val="00453A3F"/>
    <w:rsid w:val="00456EE7"/>
    <w:rsid w:val="0046037B"/>
    <w:rsid w:val="00460F48"/>
    <w:rsid w:val="00460F88"/>
    <w:rsid w:val="0046159A"/>
    <w:rsid w:val="00461E46"/>
    <w:rsid w:val="00462384"/>
    <w:rsid w:val="00464400"/>
    <w:rsid w:val="00465D70"/>
    <w:rsid w:val="00466BC8"/>
    <w:rsid w:val="00467D2A"/>
    <w:rsid w:val="00471A86"/>
    <w:rsid w:val="0047303E"/>
    <w:rsid w:val="004746D0"/>
    <w:rsid w:val="004753AD"/>
    <w:rsid w:val="004816E3"/>
    <w:rsid w:val="00483962"/>
    <w:rsid w:val="00483F6C"/>
    <w:rsid w:val="00486217"/>
    <w:rsid w:val="004908CF"/>
    <w:rsid w:val="00490C94"/>
    <w:rsid w:val="004929C4"/>
    <w:rsid w:val="00492E55"/>
    <w:rsid w:val="004933C8"/>
    <w:rsid w:val="004953BB"/>
    <w:rsid w:val="0049575B"/>
    <w:rsid w:val="00495B35"/>
    <w:rsid w:val="00495E2D"/>
    <w:rsid w:val="004976DA"/>
    <w:rsid w:val="004A1B93"/>
    <w:rsid w:val="004A3519"/>
    <w:rsid w:val="004A47BA"/>
    <w:rsid w:val="004A533F"/>
    <w:rsid w:val="004A574C"/>
    <w:rsid w:val="004A65D9"/>
    <w:rsid w:val="004A6E2B"/>
    <w:rsid w:val="004A7609"/>
    <w:rsid w:val="004A7C06"/>
    <w:rsid w:val="004A7C74"/>
    <w:rsid w:val="004B3E8B"/>
    <w:rsid w:val="004B5D74"/>
    <w:rsid w:val="004B6B7B"/>
    <w:rsid w:val="004C22A1"/>
    <w:rsid w:val="004C30C1"/>
    <w:rsid w:val="004C40D3"/>
    <w:rsid w:val="004C5981"/>
    <w:rsid w:val="004C737D"/>
    <w:rsid w:val="004D1AFE"/>
    <w:rsid w:val="004D613B"/>
    <w:rsid w:val="004E0B9F"/>
    <w:rsid w:val="004E0CB8"/>
    <w:rsid w:val="004E1A69"/>
    <w:rsid w:val="004E1E6A"/>
    <w:rsid w:val="004E308E"/>
    <w:rsid w:val="004E3766"/>
    <w:rsid w:val="004E41AA"/>
    <w:rsid w:val="004E4CA0"/>
    <w:rsid w:val="004E53D9"/>
    <w:rsid w:val="004E6091"/>
    <w:rsid w:val="004E6250"/>
    <w:rsid w:val="004E722F"/>
    <w:rsid w:val="004F0E7A"/>
    <w:rsid w:val="004F1078"/>
    <w:rsid w:val="004F1713"/>
    <w:rsid w:val="004F1A68"/>
    <w:rsid w:val="004F30DF"/>
    <w:rsid w:val="0050158D"/>
    <w:rsid w:val="00502A9A"/>
    <w:rsid w:val="00503C65"/>
    <w:rsid w:val="00503E60"/>
    <w:rsid w:val="005055F8"/>
    <w:rsid w:val="00506432"/>
    <w:rsid w:val="005069CB"/>
    <w:rsid w:val="005073BD"/>
    <w:rsid w:val="00511C56"/>
    <w:rsid w:val="00511E8A"/>
    <w:rsid w:val="005141DD"/>
    <w:rsid w:val="005172F7"/>
    <w:rsid w:val="00520A09"/>
    <w:rsid w:val="005215DA"/>
    <w:rsid w:val="005222A2"/>
    <w:rsid w:val="00522557"/>
    <w:rsid w:val="005239F1"/>
    <w:rsid w:val="00524611"/>
    <w:rsid w:val="0052479D"/>
    <w:rsid w:val="00524B7C"/>
    <w:rsid w:val="005252F6"/>
    <w:rsid w:val="00525EAD"/>
    <w:rsid w:val="00526AFC"/>
    <w:rsid w:val="0052727D"/>
    <w:rsid w:val="00530B40"/>
    <w:rsid w:val="00532415"/>
    <w:rsid w:val="00532452"/>
    <w:rsid w:val="005333EC"/>
    <w:rsid w:val="00533AFA"/>
    <w:rsid w:val="005404A3"/>
    <w:rsid w:val="0054097C"/>
    <w:rsid w:val="00547717"/>
    <w:rsid w:val="00547F63"/>
    <w:rsid w:val="00550B32"/>
    <w:rsid w:val="00553932"/>
    <w:rsid w:val="00554C50"/>
    <w:rsid w:val="00554D88"/>
    <w:rsid w:val="0055631E"/>
    <w:rsid w:val="00557752"/>
    <w:rsid w:val="00557EE9"/>
    <w:rsid w:val="005608ED"/>
    <w:rsid w:val="00560A95"/>
    <w:rsid w:val="00560C7C"/>
    <w:rsid w:val="00561F7A"/>
    <w:rsid w:val="005632CA"/>
    <w:rsid w:val="00564DBF"/>
    <w:rsid w:val="005652D8"/>
    <w:rsid w:val="00567F67"/>
    <w:rsid w:val="00573ED8"/>
    <w:rsid w:val="0057402E"/>
    <w:rsid w:val="005767DE"/>
    <w:rsid w:val="0057736F"/>
    <w:rsid w:val="00580C05"/>
    <w:rsid w:val="00580C7E"/>
    <w:rsid w:val="00580DE0"/>
    <w:rsid w:val="005815A6"/>
    <w:rsid w:val="0058183F"/>
    <w:rsid w:val="0058197C"/>
    <w:rsid w:val="00587D4A"/>
    <w:rsid w:val="00592601"/>
    <w:rsid w:val="0059464F"/>
    <w:rsid w:val="00594DBC"/>
    <w:rsid w:val="005959FD"/>
    <w:rsid w:val="005A0D03"/>
    <w:rsid w:val="005A1869"/>
    <w:rsid w:val="005A1B3D"/>
    <w:rsid w:val="005A2C75"/>
    <w:rsid w:val="005A3ADA"/>
    <w:rsid w:val="005A4A09"/>
    <w:rsid w:val="005A5241"/>
    <w:rsid w:val="005A5572"/>
    <w:rsid w:val="005A71DF"/>
    <w:rsid w:val="005B12B5"/>
    <w:rsid w:val="005B19CA"/>
    <w:rsid w:val="005B25D5"/>
    <w:rsid w:val="005B2F53"/>
    <w:rsid w:val="005B4860"/>
    <w:rsid w:val="005B5799"/>
    <w:rsid w:val="005B715D"/>
    <w:rsid w:val="005C0B01"/>
    <w:rsid w:val="005C56D7"/>
    <w:rsid w:val="005C5DF7"/>
    <w:rsid w:val="005C5E83"/>
    <w:rsid w:val="005C60D7"/>
    <w:rsid w:val="005C67D9"/>
    <w:rsid w:val="005D19E4"/>
    <w:rsid w:val="005D224A"/>
    <w:rsid w:val="005D3405"/>
    <w:rsid w:val="005D3B9E"/>
    <w:rsid w:val="005D550B"/>
    <w:rsid w:val="005D5C38"/>
    <w:rsid w:val="005D618F"/>
    <w:rsid w:val="005D61CF"/>
    <w:rsid w:val="005D666C"/>
    <w:rsid w:val="005D6DCD"/>
    <w:rsid w:val="005E0912"/>
    <w:rsid w:val="005E199E"/>
    <w:rsid w:val="005E4857"/>
    <w:rsid w:val="005F0F43"/>
    <w:rsid w:val="005F10EC"/>
    <w:rsid w:val="005F3752"/>
    <w:rsid w:val="005F44C2"/>
    <w:rsid w:val="005F61AD"/>
    <w:rsid w:val="005F6839"/>
    <w:rsid w:val="006005AF"/>
    <w:rsid w:val="00601CFC"/>
    <w:rsid w:val="0060373D"/>
    <w:rsid w:val="00603D8A"/>
    <w:rsid w:val="0060463B"/>
    <w:rsid w:val="00607C7F"/>
    <w:rsid w:val="00611E18"/>
    <w:rsid w:val="00612F57"/>
    <w:rsid w:val="006131E0"/>
    <w:rsid w:val="00613A1E"/>
    <w:rsid w:val="0061467E"/>
    <w:rsid w:val="00614C71"/>
    <w:rsid w:val="00620877"/>
    <w:rsid w:val="00626776"/>
    <w:rsid w:val="006274CF"/>
    <w:rsid w:val="006309CE"/>
    <w:rsid w:val="0063310F"/>
    <w:rsid w:val="0063734F"/>
    <w:rsid w:val="0064441B"/>
    <w:rsid w:val="006461F9"/>
    <w:rsid w:val="00647E53"/>
    <w:rsid w:val="006516EC"/>
    <w:rsid w:val="00652F4C"/>
    <w:rsid w:val="00653903"/>
    <w:rsid w:val="00653B99"/>
    <w:rsid w:val="00654AE3"/>
    <w:rsid w:val="00655BC9"/>
    <w:rsid w:val="006569E4"/>
    <w:rsid w:val="00656D73"/>
    <w:rsid w:val="00656FD7"/>
    <w:rsid w:val="006600A2"/>
    <w:rsid w:val="0066152E"/>
    <w:rsid w:val="00663400"/>
    <w:rsid w:val="00663D05"/>
    <w:rsid w:val="00665276"/>
    <w:rsid w:val="0066566B"/>
    <w:rsid w:val="00665ABB"/>
    <w:rsid w:val="0067038F"/>
    <w:rsid w:val="006716A3"/>
    <w:rsid w:val="00672257"/>
    <w:rsid w:val="00673EBF"/>
    <w:rsid w:val="006776D1"/>
    <w:rsid w:val="00677A9E"/>
    <w:rsid w:val="006801A3"/>
    <w:rsid w:val="00684166"/>
    <w:rsid w:val="006849BA"/>
    <w:rsid w:val="0068572D"/>
    <w:rsid w:val="00687802"/>
    <w:rsid w:val="00691700"/>
    <w:rsid w:val="00691CFD"/>
    <w:rsid w:val="00692F00"/>
    <w:rsid w:val="00693F65"/>
    <w:rsid w:val="006948D2"/>
    <w:rsid w:val="006955D9"/>
    <w:rsid w:val="006A32F0"/>
    <w:rsid w:val="006A336C"/>
    <w:rsid w:val="006A4DCB"/>
    <w:rsid w:val="006A7EC8"/>
    <w:rsid w:val="006B1A91"/>
    <w:rsid w:val="006B2C51"/>
    <w:rsid w:val="006B48EF"/>
    <w:rsid w:val="006B6313"/>
    <w:rsid w:val="006B70C6"/>
    <w:rsid w:val="006C1208"/>
    <w:rsid w:val="006C1FEF"/>
    <w:rsid w:val="006D01BB"/>
    <w:rsid w:val="006D1564"/>
    <w:rsid w:val="006D2D8B"/>
    <w:rsid w:val="006D67AC"/>
    <w:rsid w:val="006D67C2"/>
    <w:rsid w:val="006E4597"/>
    <w:rsid w:val="006E47FC"/>
    <w:rsid w:val="006E56BA"/>
    <w:rsid w:val="006E6835"/>
    <w:rsid w:val="006F1358"/>
    <w:rsid w:val="006F1F21"/>
    <w:rsid w:val="006F2D6D"/>
    <w:rsid w:val="006F7901"/>
    <w:rsid w:val="007007C6"/>
    <w:rsid w:val="00700AA9"/>
    <w:rsid w:val="00702B8A"/>
    <w:rsid w:val="00705BBF"/>
    <w:rsid w:val="007068A3"/>
    <w:rsid w:val="0071234E"/>
    <w:rsid w:val="0071540C"/>
    <w:rsid w:val="007171A9"/>
    <w:rsid w:val="007177CD"/>
    <w:rsid w:val="007200A1"/>
    <w:rsid w:val="00720646"/>
    <w:rsid w:val="00721890"/>
    <w:rsid w:val="00722117"/>
    <w:rsid w:val="00722EFE"/>
    <w:rsid w:val="00723C4F"/>
    <w:rsid w:val="00725113"/>
    <w:rsid w:val="007316F9"/>
    <w:rsid w:val="00733383"/>
    <w:rsid w:val="0073439E"/>
    <w:rsid w:val="00734DDC"/>
    <w:rsid w:val="007364D1"/>
    <w:rsid w:val="00736F04"/>
    <w:rsid w:val="00740075"/>
    <w:rsid w:val="007415FB"/>
    <w:rsid w:val="00743874"/>
    <w:rsid w:val="00747859"/>
    <w:rsid w:val="00750C5D"/>
    <w:rsid w:val="00750FF5"/>
    <w:rsid w:val="007515B7"/>
    <w:rsid w:val="00751A60"/>
    <w:rsid w:val="00751B00"/>
    <w:rsid w:val="00752627"/>
    <w:rsid w:val="00753CB6"/>
    <w:rsid w:val="00754043"/>
    <w:rsid w:val="00754238"/>
    <w:rsid w:val="0075615E"/>
    <w:rsid w:val="00756D8D"/>
    <w:rsid w:val="0075741B"/>
    <w:rsid w:val="00757C61"/>
    <w:rsid w:val="00760A82"/>
    <w:rsid w:val="007611CD"/>
    <w:rsid w:val="007614D2"/>
    <w:rsid w:val="00761E44"/>
    <w:rsid w:val="00763D37"/>
    <w:rsid w:val="00765F44"/>
    <w:rsid w:val="007708BE"/>
    <w:rsid w:val="00774E74"/>
    <w:rsid w:val="00780421"/>
    <w:rsid w:val="00782AF6"/>
    <w:rsid w:val="007837E1"/>
    <w:rsid w:val="007845F6"/>
    <w:rsid w:val="00786A4F"/>
    <w:rsid w:val="00787DAB"/>
    <w:rsid w:val="00790DA1"/>
    <w:rsid w:val="007935F1"/>
    <w:rsid w:val="00793C0C"/>
    <w:rsid w:val="0079473E"/>
    <w:rsid w:val="007968A1"/>
    <w:rsid w:val="00796BF4"/>
    <w:rsid w:val="00796DE2"/>
    <w:rsid w:val="007A0DBB"/>
    <w:rsid w:val="007A0F16"/>
    <w:rsid w:val="007A16BA"/>
    <w:rsid w:val="007A3018"/>
    <w:rsid w:val="007A32A9"/>
    <w:rsid w:val="007A32BD"/>
    <w:rsid w:val="007A4ED7"/>
    <w:rsid w:val="007A6CB1"/>
    <w:rsid w:val="007B165B"/>
    <w:rsid w:val="007B3D78"/>
    <w:rsid w:val="007B3EEF"/>
    <w:rsid w:val="007B42E1"/>
    <w:rsid w:val="007B543E"/>
    <w:rsid w:val="007B5541"/>
    <w:rsid w:val="007B6B54"/>
    <w:rsid w:val="007C004E"/>
    <w:rsid w:val="007C06FA"/>
    <w:rsid w:val="007C4223"/>
    <w:rsid w:val="007C52C8"/>
    <w:rsid w:val="007C558F"/>
    <w:rsid w:val="007C63B2"/>
    <w:rsid w:val="007C6C76"/>
    <w:rsid w:val="007D01B8"/>
    <w:rsid w:val="007D047A"/>
    <w:rsid w:val="007D0DB2"/>
    <w:rsid w:val="007D140F"/>
    <w:rsid w:val="007D1F98"/>
    <w:rsid w:val="007D4627"/>
    <w:rsid w:val="007E0172"/>
    <w:rsid w:val="007E0D8C"/>
    <w:rsid w:val="007E18B4"/>
    <w:rsid w:val="007E58A2"/>
    <w:rsid w:val="007E6F51"/>
    <w:rsid w:val="007E7B78"/>
    <w:rsid w:val="007F0E16"/>
    <w:rsid w:val="007F3320"/>
    <w:rsid w:val="007F4D39"/>
    <w:rsid w:val="007F530E"/>
    <w:rsid w:val="007F6CD8"/>
    <w:rsid w:val="008010FE"/>
    <w:rsid w:val="00801242"/>
    <w:rsid w:val="00802139"/>
    <w:rsid w:val="008028F5"/>
    <w:rsid w:val="008040D3"/>
    <w:rsid w:val="00805569"/>
    <w:rsid w:val="00806FE6"/>
    <w:rsid w:val="0080700E"/>
    <w:rsid w:val="00807D4B"/>
    <w:rsid w:val="00810F13"/>
    <w:rsid w:val="0081164A"/>
    <w:rsid w:val="00812015"/>
    <w:rsid w:val="00816033"/>
    <w:rsid w:val="00817EE7"/>
    <w:rsid w:val="00820472"/>
    <w:rsid w:val="00820B6D"/>
    <w:rsid w:val="008210FE"/>
    <w:rsid w:val="0082152C"/>
    <w:rsid w:val="0082211B"/>
    <w:rsid w:val="008242CB"/>
    <w:rsid w:val="00827BBA"/>
    <w:rsid w:val="0083028F"/>
    <w:rsid w:val="0083068B"/>
    <w:rsid w:val="00830A32"/>
    <w:rsid w:val="0083367F"/>
    <w:rsid w:val="00834B0E"/>
    <w:rsid w:val="008403E5"/>
    <w:rsid w:val="008421FF"/>
    <w:rsid w:val="00843F99"/>
    <w:rsid w:val="00844EA7"/>
    <w:rsid w:val="00845FE2"/>
    <w:rsid w:val="00850FE6"/>
    <w:rsid w:val="00854278"/>
    <w:rsid w:val="00857A02"/>
    <w:rsid w:val="00860F4B"/>
    <w:rsid w:val="00861C34"/>
    <w:rsid w:val="00864963"/>
    <w:rsid w:val="00864CA5"/>
    <w:rsid w:val="00865277"/>
    <w:rsid w:val="00872DDC"/>
    <w:rsid w:val="0087443A"/>
    <w:rsid w:val="0087606C"/>
    <w:rsid w:val="008764E5"/>
    <w:rsid w:val="008830A3"/>
    <w:rsid w:val="00884A67"/>
    <w:rsid w:val="00887233"/>
    <w:rsid w:val="00887BF8"/>
    <w:rsid w:val="00892430"/>
    <w:rsid w:val="00894EFD"/>
    <w:rsid w:val="008A1459"/>
    <w:rsid w:val="008A323B"/>
    <w:rsid w:val="008A3864"/>
    <w:rsid w:val="008A45E2"/>
    <w:rsid w:val="008A538C"/>
    <w:rsid w:val="008A5E25"/>
    <w:rsid w:val="008A6AB3"/>
    <w:rsid w:val="008B00ED"/>
    <w:rsid w:val="008B1CE7"/>
    <w:rsid w:val="008B2A8B"/>
    <w:rsid w:val="008B2EF3"/>
    <w:rsid w:val="008B35F1"/>
    <w:rsid w:val="008B35F3"/>
    <w:rsid w:val="008B3777"/>
    <w:rsid w:val="008B3E30"/>
    <w:rsid w:val="008B5E95"/>
    <w:rsid w:val="008B6DE0"/>
    <w:rsid w:val="008B73E4"/>
    <w:rsid w:val="008C2698"/>
    <w:rsid w:val="008C2785"/>
    <w:rsid w:val="008C2BB6"/>
    <w:rsid w:val="008C2F16"/>
    <w:rsid w:val="008C54AD"/>
    <w:rsid w:val="008C5B52"/>
    <w:rsid w:val="008C6A8E"/>
    <w:rsid w:val="008C7D2F"/>
    <w:rsid w:val="008D1CAB"/>
    <w:rsid w:val="008D1E0A"/>
    <w:rsid w:val="008D273C"/>
    <w:rsid w:val="008D3B6A"/>
    <w:rsid w:val="008D6246"/>
    <w:rsid w:val="008D6875"/>
    <w:rsid w:val="008D69E1"/>
    <w:rsid w:val="008D6B6B"/>
    <w:rsid w:val="008E15BB"/>
    <w:rsid w:val="008E1D6C"/>
    <w:rsid w:val="008E1F85"/>
    <w:rsid w:val="008E243A"/>
    <w:rsid w:val="008E25CB"/>
    <w:rsid w:val="008E2767"/>
    <w:rsid w:val="008E2F52"/>
    <w:rsid w:val="008E5CDA"/>
    <w:rsid w:val="008F1F5B"/>
    <w:rsid w:val="008F2827"/>
    <w:rsid w:val="008F2E7D"/>
    <w:rsid w:val="008F434C"/>
    <w:rsid w:val="008F4F56"/>
    <w:rsid w:val="008F560B"/>
    <w:rsid w:val="00902326"/>
    <w:rsid w:val="009052AB"/>
    <w:rsid w:val="00905341"/>
    <w:rsid w:val="00906017"/>
    <w:rsid w:val="00906385"/>
    <w:rsid w:val="00907823"/>
    <w:rsid w:val="00914A63"/>
    <w:rsid w:val="00916472"/>
    <w:rsid w:val="0091791D"/>
    <w:rsid w:val="009201EE"/>
    <w:rsid w:val="00920DDB"/>
    <w:rsid w:val="00922D93"/>
    <w:rsid w:val="009315A1"/>
    <w:rsid w:val="00932A52"/>
    <w:rsid w:val="009338E8"/>
    <w:rsid w:val="0093417C"/>
    <w:rsid w:val="00934B0F"/>
    <w:rsid w:val="00934FC6"/>
    <w:rsid w:val="00935558"/>
    <w:rsid w:val="0093667B"/>
    <w:rsid w:val="0093668A"/>
    <w:rsid w:val="00936696"/>
    <w:rsid w:val="00936FE0"/>
    <w:rsid w:val="00943669"/>
    <w:rsid w:val="00947335"/>
    <w:rsid w:val="0095235F"/>
    <w:rsid w:val="00953679"/>
    <w:rsid w:val="00955BC7"/>
    <w:rsid w:val="00956753"/>
    <w:rsid w:val="00956A58"/>
    <w:rsid w:val="00957433"/>
    <w:rsid w:val="00960203"/>
    <w:rsid w:val="00961A23"/>
    <w:rsid w:val="009643EC"/>
    <w:rsid w:val="00966323"/>
    <w:rsid w:val="00967437"/>
    <w:rsid w:val="00967E53"/>
    <w:rsid w:val="00975E29"/>
    <w:rsid w:val="00981A2E"/>
    <w:rsid w:val="00984A9D"/>
    <w:rsid w:val="009859F3"/>
    <w:rsid w:val="00990141"/>
    <w:rsid w:val="00991A69"/>
    <w:rsid w:val="00992780"/>
    <w:rsid w:val="00993038"/>
    <w:rsid w:val="009958D9"/>
    <w:rsid w:val="00996F00"/>
    <w:rsid w:val="009A339C"/>
    <w:rsid w:val="009A36F6"/>
    <w:rsid w:val="009A3F2C"/>
    <w:rsid w:val="009A444E"/>
    <w:rsid w:val="009A66B3"/>
    <w:rsid w:val="009A740D"/>
    <w:rsid w:val="009B0B61"/>
    <w:rsid w:val="009B3EF6"/>
    <w:rsid w:val="009B3F1F"/>
    <w:rsid w:val="009B508E"/>
    <w:rsid w:val="009B5EA0"/>
    <w:rsid w:val="009C071D"/>
    <w:rsid w:val="009C42AE"/>
    <w:rsid w:val="009D02D6"/>
    <w:rsid w:val="009D0A23"/>
    <w:rsid w:val="009D1328"/>
    <w:rsid w:val="009D4427"/>
    <w:rsid w:val="009D472C"/>
    <w:rsid w:val="009D4990"/>
    <w:rsid w:val="009D4FE7"/>
    <w:rsid w:val="009E0357"/>
    <w:rsid w:val="009E0BFF"/>
    <w:rsid w:val="009E13CC"/>
    <w:rsid w:val="009E1AF6"/>
    <w:rsid w:val="009E261F"/>
    <w:rsid w:val="009E415C"/>
    <w:rsid w:val="009E5357"/>
    <w:rsid w:val="009E5A81"/>
    <w:rsid w:val="009E6245"/>
    <w:rsid w:val="009E781F"/>
    <w:rsid w:val="009F0CCD"/>
    <w:rsid w:val="009F2177"/>
    <w:rsid w:val="009F41A6"/>
    <w:rsid w:val="009F44B5"/>
    <w:rsid w:val="009F5ACE"/>
    <w:rsid w:val="009F6EE2"/>
    <w:rsid w:val="009F7520"/>
    <w:rsid w:val="009F7649"/>
    <w:rsid w:val="00A032CA"/>
    <w:rsid w:val="00A04FA3"/>
    <w:rsid w:val="00A05510"/>
    <w:rsid w:val="00A10039"/>
    <w:rsid w:val="00A118CE"/>
    <w:rsid w:val="00A11C34"/>
    <w:rsid w:val="00A1203E"/>
    <w:rsid w:val="00A14910"/>
    <w:rsid w:val="00A17E65"/>
    <w:rsid w:val="00A23012"/>
    <w:rsid w:val="00A24317"/>
    <w:rsid w:val="00A257BE"/>
    <w:rsid w:val="00A30B27"/>
    <w:rsid w:val="00A32849"/>
    <w:rsid w:val="00A369BE"/>
    <w:rsid w:val="00A37FD4"/>
    <w:rsid w:val="00A401FC"/>
    <w:rsid w:val="00A4045D"/>
    <w:rsid w:val="00A42360"/>
    <w:rsid w:val="00A4341C"/>
    <w:rsid w:val="00A46E75"/>
    <w:rsid w:val="00A509CF"/>
    <w:rsid w:val="00A529F8"/>
    <w:rsid w:val="00A53294"/>
    <w:rsid w:val="00A545CC"/>
    <w:rsid w:val="00A54AA1"/>
    <w:rsid w:val="00A54D6A"/>
    <w:rsid w:val="00A5690D"/>
    <w:rsid w:val="00A5736D"/>
    <w:rsid w:val="00A57BB6"/>
    <w:rsid w:val="00A6099C"/>
    <w:rsid w:val="00A6174B"/>
    <w:rsid w:val="00A635C3"/>
    <w:rsid w:val="00A63789"/>
    <w:rsid w:val="00A66D01"/>
    <w:rsid w:val="00A6768F"/>
    <w:rsid w:val="00A6792B"/>
    <w:rsid w:val="00A73976"/>
    <w:rsid w:val="00A73F8D"/>
    <w:rsid w:val="00A7461A"/>
    <w:rsid w:val="00A76802"/>
    <w:rsid w:val="00A777C5"/>
    <w:rsid w:val="00A81425"/>
    <w:rsid w:val="00A850FE"/>
    <w:rsid w:val="00A86E40"/>
    <w:rsid w:val="00A90003"/>
    <w:rsid w:val="00A918FE"/>
    <w:rsid w:val="00A92665"/>
    <w:rsid w:val="00A94748"/>
    <w:rsid w:val="00A949CF"/>
    <w:rsid w:val="00A95830"/>
    <w:rsid w:val="00A9795C"/>
    <w:rsid w:val="00AA0A0A"/>
    <w:rsid w:val="00AA1759"/>
    <w:rsid w:val="00AA1C2F"/>
    <w:rsid w:val="00AA22D0"/>
    <w:rsid w:val="00AA2947"/>
    <w:rsid w:val="00AA2A7E"/>
    <w:rsid w:val="00AA3C77"/>
    <w:rsid w:val="00AA4D91"/>
    <w:rsid w:val="00AB164F"/>
    <w:rsid w:val="00AB291D"/>
    <w:rsid w:val="00AB39F9"/>
    <w:rsid w:val="00AB3BAE"/>
    <w:rsid w:val="00AB7646"/>
    <w:rsid w:val="00AC36B0"/>
    <w:rsid w:val="00AC404B"/>
    <w:rsid w:val="00AC46B0"/>
    <w:rsid w:val="00AC523C"/>
    <w:rsid w:val="00AC5DEE"/>
    <w:rsid w:val="00AC6DB8"/>
    <w:rsid w:val="00AD5B3E"/>
    <w:rsid w:val="00AD5E9B"/>
    <w:rsid w:val="00AD69BA"/>
    <w:rsid w:val="00AD6EEC"/>
    <w:rsid w:val="00AD7942"/>
    <w:rsid w:val="00AE4EA5"/>
    <w:rsid w:val="00AE5C9E"/>
    <w:rsid w:val="00AE65D2"/>
    <w:rsid w:val="00AE65E4"/>
    <w:rsid w:val="00AF03B8"/>
    <w:rsid w:val="00AF38D3"/>
    <w:rsid w:val="00AF65E6"/>
    <w:rsid w:val="00AF72F0"/>
    <w:rsid w:val="00B0023F"/>
    <w:rsid w:val="00B0102B"/>
    <w:rsid w:val="00B01056"/>
    <w:rsid w:val="00B07D3D"/>
    <w:rsid w:val="00B109EF"/>
    <w:rsid w:val="00B10A6A"/>
    <w:rsid w:val="00B12D2F"/>
    <w:rsid w:val="00B13F24"/>
    <w:rsid w:val="00B15F15"/>
    <w:rsid w:val="00B227C1"/>
    <w:rsid w:val="00B22DA7"/>
    <w:rsid w:val="00B267BB"/>
    <w:rsid w:val="00B301EF"/>
    <w:rsid w:val="00B31895"/>
    <w:rsid w:val="00B3325C"/>
    <w:rsid w:val="00B33526"/>
    <w:rsid w:val="00B3364D"/>
    <w:rsid w:val="00B34B30"/>
    <w:rsid w:val="00B35BC6"/>
    <w:rsid w:val="00B408D0"/>
    <w:rsid w:val="00B40DDD"/>
    <w:rsid w:val="00B41B20"/>
    <w:rsid w:val="00B42471"/>
    <w:rsid w:val="00B450C7"/>
    <w:rsid w:val="00B456AF"/>
    <w:rsid w:val="00B46FFD"/>
    <w:rsid w:val="00B477B6"/>
    <w:rsid w:val="00B5048A"/>
    <w:rsid w:val="00B5061F"/>
    <w:rsid w:val="00B50952"/>
    <w:rsid w:val="00B51274"/>
    <w:rsid w:val="00B53EBD"/>
    <w:rsid w:val="00B55915"/>
    <w:rsid w:val="00B604D9"/>
    <w:rsid w:val="00B62495"/>
    <w:rsid w:val="00B62A48"/>
    <w:rsid w:val="00B634FF"/>
    <w:rsid w:val="00B6453F"/>
    <w:rsid w:val="00B64929"/>
    <w:rsid w:val="00B649D2"/>
    <w:rsid w:val="00B64F65"/>
    <w:rsid w:val="00B7003E"/>
    <w:rsid w:val="00B7260F"/>
    <w:rsid w:val="00B72A30"/>
    <w:rsid w:val="00B72B3E"/>
    <w:rsid w:val="00B73104"/>
    <w:rsid w:val="00B7502F"/>
    <w:rsid w:val="00B82C0A"/>
    <w:rsid w:val="00B8458A"/>
    <w:rsid w:val="00B85E0C"/>
    <w:rsid w:val="00B870E8"/>
    <w:rsid w:val="00B91FB1"/>
    <w:rsid w:val="00B945BA"/>
    <w:rsid w:val="00B957D9"/>
    <w:rsid w:val="00BA0A1E"/>
    <w:rsid w:val="00BA123D"/>
    <w:rsid w:val="00BA26EB"/>
    <w:rsid w:val="00BA2A3D"/>
    <w:rsid w:val="00BA4D35"/>
    <w:rsid w:val="00BA5D59"/>
    <w:rsid w:val="00BA7F83"/>
    <w:rsid w:val="00BB0DEE"/>
    <w:rsid w:val="00BB4383"/>
    <w:rsid w:val="00BB46C9"/>
    <w:rsid w:val="00BB47D5"/>
    <w:rsid w:val="00BB4A49"/>
    <w:rsid w:val="00BB6BF5"/>
    <w:rsid w:val="00BB7883"/>
    <w:rsid w:val="00BB7C5B"/>
    <w:rsid w:val="00BC20A9"/>
    <w:rsid w:val="00BC2EAD"/>
    <w:rsid w:val="00BC3076"/>
    <w:rsid w:val="00BC31AC"/>
    <w:rsid w:val="00BC4658"/>
    <w:rsid w:val="00BC4F6A"/>
    <w:rsid w:val="00BD5A68"/>
    <w:rsid w:val="00BD5AAB"/>
    <w:rsid w:val="00BD7216"/>
    <w:rsid w:val="00BE1C9B"/>
    <w:rsid w:val="00BE3575"/>
    <w:rsid w:val="00BE4780"/>
    <w:rsid w:val="00BE7891"/>
    <w:rsid w:val="00BF1546"/>
    <w:rsid w:val="00BF1D9B"/>
    <w:rsid w:val="00BF51AA"/>
    <w:rsid w:val="00C00EAB"/>
    <w:rsid w:val="00C0513E"/>
    <w:rsid w:val="00C10105"/>
    <w:rsid w:val="00C13822"/>
    <w:rsid w:val="00C13ECB"/>
    <w:rsid w:val="00C142BA"/>
    <w:rsid w:val="00C14B82"/>
    <w:rsid w:val="00C166D4"/>
    <w:rsid w:val="00C2270F"/>
    <w:rsid w:val="00C231D1"/>
    <w:rsid w:val="00C23A43"/>
    <w:rsid w:val="00C262E4"/>
    <w:rsid w:val="00C273CD"/>
    <w:rsid w:val="00C30300"/>
    <w:rsid w:val="00C30E08"/>
    <w:rsid w:val="00C3118D"/>
    <w:rsid w:val="00C318ED"/>
    <w:rsid w:val="00C32FD1"/>
    <w:rsid w:val="00C33181"/>
    <w:rsid w:val="00C34888"/>
    <w:rsid w:val="00C3504C"/>
    <w:rsid w:val="00C419C8"/>
    <w:rsid w:val="00C43581"/>
    <w:rsid w:val="00C43F1C"/>
    <w:rsid w:val="00C4434D"/>
    <w:rsid w:val="00C468C5"/>
    <w:rsid w:val="00C51C4C"/>
    <w:rsid w:val="00C52404"/>
    <w:rsid w:val="00C556D7"/>
    <w:rsid w:val="00C55FC3"/>
    <w:rsid w:val="00C575DE"/>
    <w:rsid w:val="00C644D7"/>
    <w:rsid w:val="00C666FF"/>
    <w:rsid w:val="00C67A3D"/>
    <w:rsid w:val="00C70C5A"/>
    <w:rsid w:val="00C71AD7"/>
    <w:rsid w:val="00C72F0E"/>
    <w:rsid w:val="00C74113"/>
    <w:rsid w:val="00C76513"/>
    <w:rsid w:val="00C77847"/>
    <w:rsid w:val="00C8179F"/>
    <w:rsid w:val="00C8239E"/>
    <w:rsid w:val="00C84595"/>
    <w:rsid w:val="00C847FE"/>
    <w:rsid w:val="00C87A18"/>
    <w:rsid w:val="00C90677"/>
    <w:rsid w:val="00C92DFB"/>
    <w:rsid w:val="00C92F35"/>
    <w:rsid w:val="00C93F0A"/>
    <w:rsid w:val="00C9516C"/>
    <w:rsid w:val="00C958C9"/>
    <w:rsid w:val="00C9745D"/>
    <w:rsid w:val="00CA0535"/>
    <w:rsid w:val="00CA131B"/>
    <w:rsid w:val="00CA1F3F"/>
    <w:rsid w:val="00CA4B9D"/>
    <w:rsid w:val="00CA5F4B"/>
    <w:rsid w:val="00CA625E"/>
    <w:rsid w:val="00CA6E98"/>
    <w:rsid w:val="00CC116A"/>
    <w:rsid w:val="00CC3D81"/>
    <w:rsid w:val="00CC5B40"/>
    <w:rsid w:val="00CC763E"/>
    <w:rsid w:val="00CC7EDC"/>
    <w:rsid w:val="00CD5436"/>
    <w:rsid w:val="00CD5966"/>
    <w:rsid w:val="00CD7328"/>
    <w:rsid w:val="00CD7F62"/>
    <w:rsid w:val="00CE1663"/>
    <w:rsid w:val="00CE20C5"/>
    <w:rsid w:val="00CE21A3"/>
    <w:rsid w:val="00CE2DC4"/>
    <w:rsid w:val="00CE2E3E"/>
    <w:rsid w:val="00CE2E48"/>
    <w:rsid w:val="00CE5107"/>
    <w:rsid w:val="00CE55F3"/>
    <w:rsid w:val="00CE73DC"/>
    <w:rsid w:val="00CF28A5"/>
    <w:rsid w:val="00CF2B13"/>
    <w:rsid w:val="00CF4985"/>
    <w:rsid w:val="00CF4F71"/>
    <w:rsid w:val="00CF5609"/>
    <w:rsid w:val="00CF578B"/>
    <w:rsid w:val="00CF6A00"/>
    <w:rsid w:val="00CF7128"/>
    <w:rsid w:val="00D0330E"/>
    <w:rsid w:val="00D03D5A"/>
    <w:rsid w:val="00D03FE1"/>
    <w:rsid w:val="00D045E1"/>
    <w:rsid w:val="00D052FD"/>
    <w:rsid w:val="00D05356"/>
    <w:rsid w:val="00D06A4F"/>
    <w:rsid w:val="00D071B4"/>
    <w:rsid w:val="00D07C53"/>
    <w:rsid w:val="00D1152B"/>
    <w:rsid w:val="00D121DB"/>
    <w:rsid w:val="00D1252A"/>
    <w:rsid w:val="00D1363B"/>
    <w:rsid w:val="00D136BE"/>
    <w:rsid w:val="00D146BB"/>
    <w:rsid w:val="00D14C44"/>
    <w:rsid w:val="00D1784A"/>
    <w:rsid w:val="00D21168"/>
    <w:rsid w:val="00D233D9"/>
    <w:rsid w:val="00D258D0"/>
    <w:rsid w:val="00D27626"/>
    <w:rsid w:val="00D278C0"/>
    <w:rsid w:val="00D3088B"/>
    <w:rsid w:val="00D313FA"/>
    <w:rsid w:val="00D31B54"/>
    <w:rsid w:val="00D31B77"/>
    <w:rsid w:val="00D31BF5"/>
    <w:rsid w:val="00D31C5C"/>
    <w:rsid w:val="00D352C4"/>
    <w:rsid w:val="00D363BC"/>
    <w:rsid w:val="00D36B21"/>
    <w:rsid w:val="00D40734"/>
    <w:rsid w:val="00D40CB6"/>
    <w:rsid w:val="00D41A83"/>
    <w:rsid w:val="00D42829"/>
    <w:rsid w:val="00D4330D"/>
    <w:rsid w:val="00D4411A"/>
    <w:rsid w:val="00D444DA"/>
    <w:rsid w:val="00D45543"/>
    <w:rsid w:val="00D45638"/>
    <w:rsid w:val="00D576AD"/>
    <w:rsid w:val="00D57A2F"/>
    <w:rsid w:val="00D624F3"/>
    <w:rsid w:val="00D62922"/>
    <w:rsid w:val="00D62980"/>
    <w:rsid w:val="00D62C16"/>
    <w:rsid w:val="00D67C2E"/>
    <w:rsid w:val="00D71D86"/>
    <w:rsid w:val="00D74B28"/>
    <w:rsid w:val="00D74F67"/>
    <w:rsid w:val="00D754C9"/>
    <w:rsid w:val="00D77C12"/>
    <w:rsid w:val="00D808ED"/>
    <w:rsid w:val="00D82740"/>
    <w:rsid w:val="00D8393D"/>
    <w:rsid w:val="00D8454B"/>
    <w:rsid w:val="00D84956"/>
    <w:rsid w:val="00D85117"/>
    <w:rsid w:val="00D861C1"/>
    <w:rsid w:val="00D90381"/>
    <w:rsid w:val="00D90528"/>
    <w:rsid w:val="00D9196A"/>
    <w:rsid w:val="00D9256F"/>
    <w:rsid w:val="00D928BB"/>
    <w:rsid w:val="00D92EC2"/>
    <w:rsid w:val="00D9685B"/>
    <w:rsid w:val="00D96C75"/>
    <w:rsid w:val="00D97160"/>
    <w:rsid w:val="00DA0DB0"/>
    <w:rsid w:val="00DA1C47"/>
    <w:rsid w:val="00DA7064"/>
    <w:rsid w:val="00DA7C79"/>
    <w:rsid w:val="00DB1284"/>
    <w:rsid w:val="00DB2255"/>
    <w:rsid w:val="00DB3994"/>
    <w:rsid w:val="00DB4602"/>
    <w:rsid w:val="00DB4C03"/>
    <w:rsid w:val="00DB5952"/>
    <w:rsid w:val="00DC4BE9"/>
    <w:rsid w:val="00DC5B30"/>
    <w:rsid w:val="00DD1146"/>
    <w:rsid w:val="00DD16BF"/>
    <w:rsid w:val="00DD1B69"/>
    <w:rsid w:val="00DD2243"/>
    <w:rsid w:val="00DD34BF"/>
    <w:rsid w:val="00DD412D"/>
    <w:rsid w:val="00DD4C11"/>
    <w:rsid w:val="00DD5369"/>
    <w:rsid w:val="00DE1D9F"/>
    <w:rsid w:val="00DE2C6F"/>
    <w:rsid w:val="00DE3321"/>
    <w:rsid w:val="00DE5213"/>
    <w:rsid w:val="00DE714B"/>
    <w:rsid w:val="00DE7F48"/>
    <w:rsid w:val="00DF34CF"/>
    <w:rsid w:val="00DF5A76"/>
    <w:rsid w:val="00DF5DB6"/>
    <w:rsid w:val="00DF65E0"/>
    <w:rsid w:val="00E0238D"/>
    <w:rsid w:val="00E0269F"/>
    <w:rsid w:val="00E06651"/>
    <w:rsid w:val="00E069ED"/>
    <w:rsid w:val="00E10EE5"/>
    <w:rsid w:val="00E124B6"/>
    <w:rsid w:val="00E12E22"/>
    <w:rsid w:val="00E172E2"/>
    <w:rsid w:val="00E23530"/>
    <w:rsid w:val="00E23BA0"/>
    <w:rsid w:val="00E25C79"/>
    <w:rsid w:val="00E260C5"/>
    <w:rsid w:val="00E27593"/>
    <w:rsid w:val="00E3010D"/>
    <w:rsid w:val="00E33ACF"/>
    <w:rsid w:val="00E37F65"/>
    <w:rsid w:val="00E415F1"/>
    <w:rsid w:val="00E433A7"/>
    <w:rsid w:val="00E43896"/>
    <w:rsid w:val="00E46725"/>
    <w:rsid w:val="00E468BF"/>
    <w:rsid w:val="00E52109"/>
    <w:rsid w:val="00E558FE"/>
    <w:rsid w:val="00E55C2A"/>
    <w:rsid w:val="00E60E03"/>
    <w:rsid w:val="00E60E71"/>
    <w:rsid w:val="00E63270"/>
    <w:rsid w:val="00E6332C"/>
    <w:rsid w:val="00E7195E"/>
    <w:rsid w:val="00E724B8"/>
    <w:rsid w:val="00E72758"/>
    <w:rsid w:val="00E73245"/>
    <w:rsid w:val="00E75657"/>
    <w:rsid w:val="00E77070"/>
    <w:rsid w:val="00E82F79"/>
    <w:rsid w:val="00E903A7"/>
    <w:rsid w:val="00E9093E"/>
    <w:rsid w:val="00E9556F"/>
    <w:rsid w:val="00E95B6C"/>
    <w:rsid w:val="00E96BD9"/>
    <w:rsid w:val="00EA0371"/>
    <w:rsid w:val="00EA04E3"/>
    <w:rsid w:val="00EA317C"/>
    <w:rsid w:val="00EA346D"/>
    <w:rsid w:val="00EA48C1"/>
    <w:rsid w:val="00EA6C9A"/>
    <w:rsid w:val="00EA7231"/>
    <w:rsid w:val="00EB0CA4"/>
    <w:rsid w:val="00EB1B96"/>
    <w:rsid w:val="00EB2141"/>
    <w:rsid w:val="00EB6A79"/>
    <w:rsid w:val="00EB768E"/>
    <w:rsid w:val="00EB7EAC"/>
    <w:rsid w:val="00EC0E66"/>
    <w:rsid w:val="00EC1B72"/>
    <w:rsid w:val="00EC1CBE"/>
    <w:rsid w:val="00EC1EBD"/>
    <w:rsid w:val="00EC2840"/>
    <w:rsid w:val="00EC2BE0"/>
    <w:rsid w:val="00EC5F47"/>
    <w:rsid w:val="00EC6E27"/>
    <w:rsid w:val="00ED0732"/>
    <w:rsid w:val="00ED3F20"/>
    <w:rsid w:val="00ED67B3"/>
    <w:rsid w:val="00ED6F91"/>
    <w:rsid w:val="00EE2AE5"/>
    <w:rsid w:val="00EE2F3C"/>
    <w:rsid w:val="00EE32FF"/>
    <w:rsid w:val="00EE4187"/>
    <w:rsid w:val="00EE43B0"/>
    <w:rsid w:val="00EE6C70"/>
    <w:rsid w:val="00EE75F4"/>
    <w:rsid w:val="00EE7AD4"/>
    <w:rsid w:val="00EF0332"/>
    <w:rsid w:val="00EF1F29"/>
    <w:rsid w:val="00EF2200"/>
    <w:rsid w:val="00EF364A"/>
    <w:rsid w:val="00EF3986"/>
    <w:rsid w:val="00EF4DF9"/>
    <w:rsid w:val="00EF59BA"/>
    <w:rsid w:val="00EF6D55"/>
    <w:rsid w:val="00F00CE4"/>
    <w:rsid w:val="00F00D0F"/>
    <w:rsid w:val="00F0361E"/>
    <w:rsid w:val="00F055EB"/>
    <w:rsid w:val="00F05FA9"/>
    <w:rsid w:val="00F103A1"/>
    <w:rsid w:val="00F14895"/>
    <w:rsid w:val="00F1688C"/>
    <w:rsid w:val="00F16B90"/>
    <w:rsid w:val="00F179C8"/>
    <w:rsid w:val="00F2036C"/>
    <w:rsid w:val="00F20DE4"/>
    <w:rsid w:val="00F20F59"/>
    <w:rsid w:val="00F2275C"/>
    <w:rsid w:val="00F2533F"/>
    <w:rsid w:val="00F27916"/>
    <w:rsid w:val="00F30363"/>
    <w:rsid w:val="00F32021"/>
    <w:rsid w:val="00F32D4E"/>
    <w:rsid w:val="00F33FF9"/>
    <w:rsid w:val="00F35BE0"/>
    <w:rsid w:val="00F43E9E"/>
    <w:rsid w:val="00F4534B"/>
    <w:rsid w:val="00F46A97"/>
    <w:rsid w:val="00F50802"/>
    <w:rsid w:val="00F51171"/>
    <w:rsid w:val="00F51A6B"/>
    <w:rsid w:val="00F5382E"/>
    <w:rsid w:val="00F5453E"/>
    <w:rsid w:val="00F5456E"/>
    <w:rsid w:val="00F55A3F"/>
    <w:rsid w:val="00F6027B"/>
    <w:rsid w:val="00F618EB"/>
    <w:rsid w:val="00F64761"/>
    <w:rsid w:val="00F662BB"/>
    <w:rsid w:val="00F70687"/>
    <w:rsid w:val="00F71788"/>
    <w:rsid w:val="00F727D7"/>
    <w:rsid w:val="00F76507"/>
    <w:rsid w:val="00F779B3"/>
    <w:rsid w:val="00F80040"/>
    <w:rsid w:val="00F83B31"/>
    <w:rsid w:val="00F842F8"/>
    <w:rsid w:val="00F850C4"/>
    <w:rsid w:val="00F85CE3"/>
    <w:rsid w:val="00F8763E"/>
    <w:rsid w:val="00F90103"/>
    <w:rsid w:val="00F91E51"/>
    <w:rsid w:val="00F92034"/>
    <w:rsid w:val="00F921EC"/>
    <w:rsid w:val="00F961BA"/>
    <w:rsid w:val="00FA1012"/>
    <w:rsid w:val="00FA1F4C"/>
    <w:rsid w:val="00FA2FBA"/>
    <w:rsid w:val="00FA3285"/>
    <w:rsid w:val="00FA3B78"/>
    <w:rsid w:val="00FA432B"/>
    <w:rsid w:val="00FA4D52"/>
    <w:rsid w:val="00FA514E"/>
    <w:rsid w:val="00FA5854"/>
    <w:rsid w:val="00FA5E5A"/>
    <w:rsid w:val="00FA6C15"/>
    <w:rsid w:val="00FB193B"/>
    <w:rsid w:val="00FB1CCA"/>
    <w:rsid w:val="00FB6EB6"/>
    <w:rsid w:val="00FC0622"/>
    <w:rsid w:val="00FC227F"/>
    <w:rsid w:val="00FC391E"/>
    <w:rsid w:val="00FC3952"/>
    <w:rsid w:val="00FC51CF"/>
    <w:rsid w:val="00FC56D2"/>
    <w:rsid w:val="00FC58DD"/>
    <w:rsid w:val="00FD0670"/>
    <w:rsid w:val="00FD0BBA"/>
    <w:rsid w:val="00FD25D5"/>
    <w:rsid w:val="00FD56B5"/>
    <w:rsid w:val="00FD75E6"/>
    <w:rsid w:val="00FD7DC7"/>
    <w:rsid w:val="00FE6CC4"/>
    <w:rsid w:val="00FF02C2"/>
    <w:rsid w:val="00FF256B"/>
    <w:rsid w:val="00FF304A"/>
    <w:rsid w:val="00FF6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AE7F0"/>
  <w15:chartTrackingRefBased/>
  <w15:docId w15:val="{47048B79-5A22-476C-9733-492B789A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08E"/>
  </w:style>
  <w:style w:type="paragraph" w:styleId="Heading1">
    <w:name w:val="heading 1"/>
    <w:basedOn w:val="Normal"/>
    <w:next w:val="Normal"/>
    <w:link w:val="Heading1Char"/>
    <w:uiPriority w:val="9"/>
    <w:qFormat/>
    <w:rsid w:val="009927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27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27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7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7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7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7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7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7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7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27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27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7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7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7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7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7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780"/>
    <w:rPr>
      <w:rFonts w:eastAsiaTheme="majorEastAsia" w:cstheme="majorBidi"/>
      <w:color w:val="272727" w:themeColor="text1" w:themeTint="D8"/>
    </w:rPr>
  </w:style>
  <w:style w:type="paragraph" w:styleId="Title">
    <w:name w:val="Title"/>
    <w:basedOn w:val="Normal"/>
    <w:next w:val="Normal"/>
    <w:link w:val="TitleChar"/>
    <w:uiPriority w:val="10"/>
    <w:qFormat/>
    <w:rsid w:val="009927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7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7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7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780"/>
    <w:pPr>
      <w:spacing w:before="160"/>
      <w:jc w:val="center"/>
    </w:pPr>
    <w:rPr>
      <w:i/>
      <w:iCs/>
      <w:color w:val="404040" w:themeColor="text1" w:themeTint="BF"/>
    </w:rPr>
  </w:style>
  <w:style w:type="character" w:customStyle="1" w:styleId="QuoteChar">
    <w:name w:val="Quote Char"/>
    <w:basedOn w:val="DefaultParagraphFont"/>
    <w:link w:val="Quote"/>
    <w:uiPriority w:val="29"/>
    <w:rsid w:val="00992780"/>
    <w:rPr>
      <w:i/>
      <w:iCs/>
      <w:color w:val="404040" w:themeColor="text1" w:themeTint="BF"/>
    </w:rPr>
  </w:style>
  <w:style w:type="paragraph" w:styleId="ListParagraph">
    <w:name w:val="List Paragraph"/>
    <w:basedOn w:val="Normal"/>
    <w:uiPriority w:val="34"/>
    <w:qFormat/>
    <w:rsid w:val="00992780"/>
    <w:pPr>
      <w:ind w:left="720"/>
      <w:contextualSpacing/>
    </w:pPr>
  </w:style>
  <w:style w:type="character" w:styleId="IntenseEmphasis">
    <w:name w:val="Intense Emphasis"/>
    <w:basedOn w:val="DefaultParagraphFont"/>
    <w:uiPriority w:val="21"/>
    <w:qFormat/>
    <w:rsid w:val="00992780"/>
    <w:rPr>
      <w:i/>
      <w:iCs/>
      <w:color w:val="0F4761" w:themeColor="accent1" w:themeShade="BF"/>
    </w:rPr>
  </w:style>
  <w:style w:type="paragraph" w:styleId="IntenseQuote">
    <w:name w:val="Intense Quote"/>
    <w:basedOn w:val="Normal"/>
    <w:next w:val="Normal"/>
    <w:link w:val="IntenseQuoteChar"/>
    <w:uiPriority w:val="30"/>
    <w:qFormat/>
    <w:rsid w:val="009927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780"/>
    <w:rPr>
      <w:i/>
      <w:iCs/>
      <w:color w:val="0F4761" w:themeColor="accent1" w:themeShade="BF"/>
    </w:rPr>
  </w:style>
  <w:style w:type="character" w:styleId="IntenseReference">
    <w:name w:val="Intense Reference"/>
    <w:basedOn w:val="DefaultParagraphFont"/>
    <w:uiPriority w:val="32"/>
    <w:qFormat/>
    <w:rsid w:val="00992780"/>
    <w:rPr>
      <w:b/>
      <w:bCs/>
      <w:smallCaps/>
      <w:color w:val="0F4761" w:themeColor="accent1" w:themeShade="BF"/>
      <w:spacing w:val="5"/>
    </w:rPr>
  </w:style>
  <w:style w:type="paragraph" w:styleId="Header">
    <w:name w:val="header"/>
    <w:basedOn w:val="Normal"/>
    <w:link w:val="HeaderChar"/>
    <w:uiPriority w:val="99"/>
    <w:unhideWhenUsed/>
    <w:rsid w:val="005D3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B9E"/>
  </w:style>
  <w:style w:type="paragraph" w:styleId="Footer">
    <w:name w:val="footer"/>
    <w:basedOn w:val="Normal"/>
    <w:link w:val="FooterChar"/>
    <w:uiPriority w:val="99"/>
    <w:unhideWhenUsed/>
    <w:rsid w:val="005D3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B9E"/>
  </w:style>
  <w:style w:type="paragraph" w:styleId="TOC1">
    <w:name w:val="toc 1"/>
    <w:basedOn w:val="Normal"/>
    <w:next w:val="Normal"/>
    <w:autoRedefine/>
    <w:uiPriority w:val="39"/>
    <w:unhideWhenUsed/>
    <w:rsid w:val="00EF1F29"/>
    <w:pPr>
      <w:spacing w:after="100"/>
    </w:pPr>
  </w:style>
  <w:style w:type="character" w:styleId="Hyperlink">
    <w:name w:val="Hyperlink"/>
    <w:basedOn w:val="DefaultParagraphFont"/>
    <w:uiPriority w:val="99"/>
    <w:unhideWhenUsed/>
    <w:rsid w:val="00EF1F29"/>
    <w:rPr>
      <w:color w:val="467886" w:themeColor="hyperlink"/>
      <w:u w:val="single"/>
    </w:rPr>
  </w:style>
  <w:style w:type="paragraph" w:customStyle="1" w:styleId="CM148">
    <w:name w:val="CM148"/>
    <w:basedOn w:val="Normal"/>
    <w:next w:val="Normal"/>
    <w:uiPriority w:val="99"/>
    <w:rsid w:val="00665ABB"/>
    <w:pPr>
      <w:widowControl w:val="0"/>
      <w:autoSpaceDE w:val="0"/>
      <w:autoSpaceDN w:val="0"/>
      <w:adjustRightInd w:val="0"/>
      <w:spacing w:after="0" w:line="240" w:lineRule="auto"/>
      <w:jc w:val="both"/>
    </w:pPr>
    <w:rPr>
      <w:rFonts w:ascii="Arial" w:eastAsia="Times New Roman" w:hAnsi="Arial" w:cs="Arial"/>
      <w:kern w:val="0"/>
      <w:lang w:eastAsia="en-GB"/>
      <w14:ligatures w14:val="none"/>
    </w:rPr>
  </w:style>
  <w:style w:type="paragraph" w:styleId="FootnoteText">
    <w:name w:val="footnote text"/>
    <w:basedOn w:val="Normal"/>
    <w:link w:val="FootnoteTextChar"/>
    <w:uiPriority w:val="99"/>
    <w:semiHidden/>
    <w:unhideWhenUsed/>
    <w:rsid w:val="00D925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256F"/>
    <w:rPr>
      <w:sz w:val="20"/>
      <w:szCs w:val="20"/>
    </w:rPr>
  </w:style>
  <w:style w:type="character" w:styleId="FootnoteReference">
    <w:name w:val="footnote reference"/>
    <w:basedOn w:val="DefaultParagraphFont"/>
    <w:uiPriority w:val="99"/>
    <w:semiHidden/>
    <w:unhideWhenUsed/>
    <w:rsid w:val="00D9256F"/>
    <w:rPr>
      <w:vertAlign w:val="superscript"/>
    </w:rPr>
  </w:style>
  <w:style w:type="paragraph" w:styleId="EndnoteText">
    <w:name w:val="endnote text"/>
    <w:basedOn w:val="Normal"/>
    <w:link w:val="EndnoteTextChar"/>
    <w:uiPriority w:val="99"/>
    <w:semiHidden/>
    <w:unhideWhenUsed/>
    <w:rsid w:val="00CA05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0535"/>
    <w:rPr>
      <w:sz w:val="20"/>
      <w:szCs w:val="20"/>
    </w:rPr>
  </w:style>
  <w:style w:type="character" w:styleId="EndnoteReference">
    <w:name w:val="endnote reference"/>
    <w:basedOn w:val="DefaultParagraphFont"/>
    <w:uiPriority w:val="99"/>
    <w:unhideWhenUsed/>
    <w:rsid w:val="00CA0535"/>
    <w:rPr>
      <w:vertAlign w:val="superscript"/>
    </w:rPr>
  </w:style>
  <w:style w:type="character" w:styleId="UnresolvedMention">
    <w:name w:val="Unresolved Mention"/>
    <w:basedOn w:val="DefaultParagraphFont"/>
    <w:uiPriority w:val="99"/>
    <w:semiHidden/>
    <w:unhideWhenUsed/>
    <w:rsid w:val="001D0A26"/>
    <w:rPr>
      <w:color w:val="605E5C"/>
      <w:shd w:val="clear" w:color="auto" w:fill="E1DFDD"/>
    </w:rPr>
  </w:style>
  <w:style w:type="paragraph" w:styleId="Revision">
    <w:name w:val="Revision"/>
    <w:hidden/>
    <w:uiPriority w:val="99"/>
    <w:semiHidden/>
    <w:rsid w:val="00FA2FBA"/>
    <w:pPr>
      <w:spacing w:after="0" w:line="240" w:lineRule="auto"/>
      <w:jc w:val="both"/>
    </w:pPr>
    <w:rPr>
      <w:rFonts w:ascii="Arial" w:eastAsia="Times New Roman" w:hAnsi="Arial" w:cs="Times New Roman"/>
      <w:kern w:val="0"/>
      <w:sz w:val="28"/>
      <w:szCs w:val="20"/>
      <w:lang w:eastAsia="en-GB"/>
      <w14:ligatures w14:val="none"/>
    </w:rPr>
  </w:style>
  <w:style w:type="character" w:styleId="FollowedHyperlink">
    <w:name w:val="FollowedHyperlink"/>
    <w:basedOn w:val="DefaultParagraphFont"/>
    <w:uiPriority w:val="99"/>
    <w:semiHidden/>
    <w:unhideWhenUsed/>
    <w:rsid w:val="00373C50"/>
    <w:rPr>
      <w:color w:val="96607D" w:themeColor="followedHyperlink"/>
      <w:u w:val="single"/>
    </w:rPr>
  </w:style>
  <w:style w:type="table" w:styleId="TableGrid">
    <w:name w:val="Table Grid"/>
    <w:basedOn w:val="TableNormal"/>
    <w:uiPriority w:val="39"/>
    <w:rsid w:val="002C216D"/>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E0BF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E0BFF"/>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E0BFF"/>
    <w:pPr>
      <w:spacing w:after="100" w:line="259" w:lineRule="auto"/>
      <w:ind w:left="440"/>
    </w:pPr>
    <w:rPr>
      <w:rFonts w:eastAsiaTheme="minorEastAsia" w:cs="Times New Roman"/>
      <w:kern w:val="0"/>
      <w:sz w:val="22"/>
      <w:szCs w:val="22"/>
      <w:lang w:val="en-US"/>
      <w14:ligatures w14:val="none"/>
    </w:rPr>
  </w:style>
  <w:style w:type="character" w:styleId="Strong">
    <w:name w:val="Strong"/>
    <w:basedOn w:val="DefaultParagraphFont"/>
    <w:uiPriority w:val="22"/>
    <w:qFormat/>
    <w:rsid w:val="00D84956"/>
    <w:rPr>
      <w:b/>
      <w:bCs/>
    </w:rPr>
  </w:style>
  <w:style w:type="paragraph" w:styleId="NormalWeb">
    <w:name w:val="Normal (Web)"/>
    <w:basedOn w:val="Normal"/>
    <w:uiPriority w:val="99"/>
    <w:unhideWhenUsed/>
    <w:rsid w:val="003A1C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55F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5851">
      <w:bodyDiv w:val="1"/>
      <w:marLeft w:val="0"/>
      <w:marRight w:val="0"/>
      <w:marTop w:val="0"/>
      <w:marBottom w:val="0"/>
      <w:divBdr>
        <w:top w:val="none" w:sz="0" w:space="0" w:color="auto"/>
        <w:left w:val="none" w:sz="0" w:space="0" w:color="auto"/>
        <w:bottom w:val="none" w:sz="0" w:space="0" w:color="auto"/>
        <w:right w:val="none" w:sz="0" w:space="0" w:color="auto"/>
      </w:divBdr>
    </w:div>
    <w:div w:id="107824588">
      <w:bodyDiv w:val="1"/>
      <w:marLeft w:val="0"/>
      <w:marRight w:val="0"/>
      <w:marTop w:val="0"/>
      <w:marBottom w:val="0"/>
      <w:divBdr>
        <w:top w:val="none" w:sz="0" w:space="0" w:color="auto"/>
        <w:left w:val="none" w:sz="0" w:space="0" w:color="auto"/>
        <w:bottom w:val="none" w:sz="0" w:space="0" w:color="auto"/>
        <w:right w:val="none" w:sz="0" w:space="0" w:color="auto"/>
      </w:divBdr>
    </w:div>
    <w:div w:id="153378630">
      <w:bodyDiv w:val="1"/>
      <w:marLeft w:val="0"/>
      <w:marRight w:val="0"/>
      <w:marTop w:val="0"/>
      <w:marBottom w:val="0"/>
      <w:divBdr>
        <w:top w:val="none" w:sz="0" w:space="0" w:color="auto"/>
        <w:left w:val="none" w:sz="0" w:space="0" w:color="auto"/>
        <w:bottom w:val="none" w:sz="0" w:space="0" w:color="auto"/>
        <w:right w:val="none" w:sz="0" w:space="0" w:color="auto"/>
      </w:divBdr>
    </w:div>
    <w:div w:id="188835265">
      <w:bodyDiv w:val="1"/>
      <w:marLeft w:val="0"/>
      <w:marRight w:val="0"/>
      <w:marTop w:val="0"/>
      <w:marBottom w:val="0"/>
      <w:divBdr>
        <w:top w:val="none" w:sz="0" w:space="0" w:color="auto"/>
        <w:left w:val="none" w:sz="0" w:space="0" w:color="auto"/>
        <w:bottom w:val="none" w:sz="0" w:space="0" w:color="auto"/>
        <w:right w:val="none" w:sz="0" w:space="0" w:color="auto"/>
      </w:divBdr>
    </w:div>
    <w:div w:id="438646403">
      <w:bodyDiv w:val="1"/>
      <w:marLeft w:val="0"/>
      <w:marRight w:val="0"/>
      <w:marTop w:val="0"/>
      <w:marBottom w:val="0"/>
      <w:divBdr>
        <w:top w:val="none" w:sz="0" w:space="0" w:color="auto"/>
        <w:left w:val="none" w:sz="0" w:space="0" w:color="auto"/>
        <w:bottom w:val="none" w:sz="0" w:space="0" w:color="auto"/>
        <w:right w:val="none" w:sz="0" w:space="0" w:color="auto"/>
      </w:divBdr>
    </w:div>
    <w:div w:id="527447116">
      <w:bodyDiv w:val="1"/>
      <w:marLeft w:val="0"/>
      <w:marRight w:val="0"/>
      <w:marTop w:val="0"/>
      <w:marBottom w:val="0"/>
      <w:divBdr>
        <w:top w:val="none" w:sz="0" w:space="0" w:color="auto"/>
        <w:left w:val="none" w:sz="0" w:space="0" w:color="auto"/>
        <w:bottom w:val="none" w:sz="0" w:space="0" w:color="auto"/>
        <w:right w:val="none" w:sz="0" w:space="0" w:color="auto"/>
      </w:divBdr>
    </w:div>
    <w:div w:id="546525186">
      <w:bodyDiv w:val="1"/>
      <w:marLeft w:val="0"/>
      <w:marRight w:val="0"/>
      <w:marTop w:val="0"/>
      <w:marBottom w:val="0"/>
      <w:divBdr>
        <w:top w:val="none" w:sz="0" w:space="0" w:color="auto"/>
        <w:left w:val="none" w:sz="0" w:space="0" w:color="auto"/>
        <w:bottom w:val="none" w:sz="0" w:space="0" w:color="auto"/>
        <w:right w:val="none" w:sz="0" w:space="0" w:color="auto"/>
      </w:divBdr>
    </w:div>
    <w:div w:id="563293435">
      <w:bodyDiv w:val="1"/>
      <w:marLeft w:val="0"/>
      <w:marRight w:val="0"/>
      <w:marTop w:val="0"/>
      <w:marBottom w:val="0"/>
      <w:divBdr>
        <w:top w:val="none" w:sz="0" w:space="0" w:color="auto"/>
        <w:left w:val="none" w:sz="0" w:space="0" w:color="auto"/>
        <w:bottom w:val="none" w:sz="0" w:space="0" w:color="auto"/>
        <w:right w:val="none" w:sz="0" w:space="0" w:color="auto"/>
      </w:divBdr>
    </w:div>
    <w:div w:id="649288646">
      <w:bodyDiv w:val="1"/>
      <w:marLeft w:val="0"/>
      <w:marRight w:val="0"/>
      <w:marTop w:val="0"/>
      <w:marBottom w:val="0"/>
      <w:divBdr>
        <w:top w:val="none" w:sz="0" w:space="0" w:color="auto"/>
        <w:left w:val="none" w:sz="0" w:space="0" w:color="auto"/>
        <w:bottom w:val="none" w:sz="0" w:space="0" w:color="auto"/>
        <w:right w:val="none" w:sz="0" w:space="0" w:color="auto"/>
      </w:divBdr>
    </w:div>
    <w:div w:id="674503001">
      <w:bodyDiv w:val="1"/>
      <w:marLeft w:val="0"/>
      <w:marRight w:val="0"/>
      <w:marTop w:val="0"/>
      <w:marBottom w:val="0"/>
      <w:divBdr>
        <w:top w:val="none" w:sz="0" w:space="0" w:color="auto"/>
        <w:left w:val="none" w:sz="0" w:space="0" w:color="auto"/>
        <w:bottom w:val="none" w:sz="0" w:space="0" w:color="auto"/>
        <w:right w:val="none" w:sz="0" w:space="0" w:color="auto"/>
      </w:divBdr>
    </w:div>
    <w:div w:id="694429741">
      <w:bodyDiv w:val="1"/>
      <w:marLeft w:val="0"/>
      <w:marRight w:val="0"/>
      <w:marTop w:val="0"/>
      <w:marBottom w:val="0"/>
      <w:divBdr>
        <w:top w:val="none" w:sz="0" w:space="0" w:color="auto"/>
        <w:left w:val="none" w:sz="0" w:space="0" w:color="auto"/>
        <w:bottom w:val="none" w:sz="0" w:space="0" w:color="auto"/>
        <w:right w:val="none" w:sz="0" w:space="0" w:color="auto"/>
      </w:divBdr>
    </w:div>
    <w:div w:id="736316925">
      <w:bodyDiv w:val="1"/>
      <w:marLeft w:val="0"/>
      <w:marRight w:val="0"/>
      <w:marTop w:val="0"/>
      <w:marBottom w:val="0"/>
      <w:divBdr>
        <w:top w:val="none" w:sz="0" w:space="0" w:color="auto"/>
        <w:left w:val="none" w:sz="0" w:space="0" w:color="auto"/>
        <w:bottom w:val="none" w:sz="0" w:space="0" w:color="auto"/>
        <w:right w:val="none" w:sz="0" w:space="0" w:color="auto"/>
      </w:divBdr>
    </w:div>
    <w:div w:id="825123339">
      <w:bodyDiv w:val="1"/>
      <w:marLeft w:val="0"/>
      <w:marRight w:val="0"/>
      <w:marTop w:val="0"/>
      <w:marBottom w:val="0"/>
      <w:divBdr>
        <w:top w:val="none" w:sz="0" w:space="0" w:color="auto"/>
        <w:left w:val="none" w:sz="0" w:space="0" w:color="auto"/>
        <w:bottom w:val="none" w:sz="0" w:space="0" w:color="auto"/>
        <w:right w:val="none" w:sz="0" w:space="0" w:color="auto"/>
      </w:divBdr>
    </w:div>
    <w:div w:id="860125029">
      <w:bodyDiv w:val="1"/>
      <w:marLeft w:val="0"/>
      <w:marRight w:val="0"/>
      <w:marTop w:val="0"/>
      <w:marBottom w:val="0"/>
      <w:divBdr>
        <w:top w:val="none" w:sz="0" w:space="0" w:color="auto"/>
        <w:left w:val="none" w:sz="0" w:space="0" w:color="auto"/>
        <w:bottom w:val="none" w:sz="0" w:space="0" w:color="auto"/>
        <w:right w:val="none" w:sz="0" w:space="0" w:color="auto"/>
      </w:divBdr>
    </w:div>
    <w:div w:id="923493288">
      <w:bodyDiv w:val="1"/>
      <w:marLeft w:val="0"/>
      <w:marRight w:val="0"/>
      <w:marTop w:val="0"/>
      <w:marBottom w:val="0"/>
      <w:divBdr>
        <w:top w:val="none" w:sz="0" w:space="0" w:color="auto"/>
        <w:left w:val="none" w:sz="0" w:space="0" w:color="auto"/>
        <w:bottom w:val="none" w:sz="0" w:space="0" w:color="auto"/>
        <w:right w:val="none" w:sz="0" w:space="0" w:color="auto"/>
      </w:divBdr>
    </w:div>
    <w:div w:id="937637176">
      <w:bodyDiv w:val="1"/>
      <w:marLeft w:val="0"/>
      <w:marRight w:val="0"/>
      <w:marTop w:val="0"/>
      <w:marBottom w:val="0"/>
      <w:divBdr>
        <w:top w:val="none" w:sz="0" w:space="0" w:color="auto"/>
        <w:left w:val="none" w:sz="0" w:space="0" w:color="auto"/>
        <w:bottom w:val="none" w:sz="0" w:space="0" w:color="auto"/>
        <w:right w:val="none" w:sz="0" w:space="0" w:color="auto"/>
      </w:divBdr>
    </w:div>
    <w:div w:id="959533912">
      <w:bodyDiv w:val="1"/>
      <w:marLeft w:val="0"/>
      <w:marRight w:val="0"/>
      <w:marTop w:val="0"/>
      <w:marBottom w:val="0"/>
      <w:divBdr>
        <w:top w:val="none" w:sz="0" w:space="0" w:color="auto"/>
        <w:left w:val="none" w:sz="0" w:space="0" w:color="auto"/>
        <w:bottom w:val="none" w:sz="0" w:space="0" w:color="auto"/>
        <w:right w:val="none" w:sz="0" w:space="0" w:color="auto"/>
      </w:divBdr>
    </w:div>
    <w:div w:id="960115217">
      <w:bodyDiv w:val="1"/>
      <w:marLeft w:val="0"/>
      <w:marRight w:val="0"/>
      <w:marTop w:val="0"/>
      <w:marBottom w:val="0"/>
      <w:divBdr>
        <w:top w:val="none" w:sz="0" w:space="0" w:color="auto"/>
        <w:left w:val="none" w:sz="0" w:space="0" w:color="auto"/>
        <w:bottom w:val="none" w:sz="0" w:space="0" w:color="auto"/>
        <w:right w:val="none" w:sz="0" w:space="0" w:color="auto"/>
      </w:divBdr>
    </w:div>
    <w:div w:id="968820909">
      <w:bodyDiv w:val="1"/>
      <w:marLeft w:val="0"/>
      <w:marRight w:val="0"/>
      <w:marTop w:val="0"/>
      <w:marBottom w:val="0"/>
      <w:divBdr>
        <w:top w:val="none" w:sz="0" w:space="0" w:color="auto"/>
        <w:left w:val="none" w:sz="0" w:space="0" w:color="auto"/>
        <w:bottom w:val="none" w:sz="0" w:space="0" w:color="auto"/>
        <w:right w:val="none" w:sz="0" w:space="0" w:color="auto"/>
      </w:divBdr>
    </w:div>
    <w:div w:id="984240837">
      <w:bodyDiv w:val="1"/>
      <w:marLeft w:val="0"/>
      <w:marRight w:val="0"/>
      <w:marTop w:val="0"/>
      <w:marBottom w:val="0"/>
      <w:divBdr>
        <w:top w:val="none" w:sz="0" w:space="0" w:color="auto"/>
        <w:left w:val="none" w:sz="0" w:space="0" w:color="auto"/>
        <w:bottom w:val="none" w:sz="0" w:space="0" w:color="auto"/>
        <w:right w:val="none" w:sz="0" w:space="0" w:color="auto"/>
      </w:divBdr>
    </w:div>
    <w:div w:id="1015153749">
      <w:bodyDiv w:val="1"/>
      <w:marLeft w:val="0"/>
      <w:marRight w:val="0"/>
      <w:marTop w:val="0"/>
      <w:marBottom w:val="0"/>
      <w:divBdr>
        <w:top w:val="none" w:sz="0" w:space="0" w:color="auto"/>
        <w:left w:val="none" w:sz="0" w:space="0" w:color="auto"/>
        <w:bottom w:val="none" w:sz="0" w:space="0" w:color="auto"/>
        <w:right w:val="none" w:sz="0" w:space="0" w:color="auto"/>
      </w:divBdr>
    </w:div>
    <w:div w:id="1015882693">
      <w:bodyDiv w:val="1"/>
      <w:marLeft w:val="0"/>
      <w:marRight w:val="0"/>
      <w:marTop w:val="0"/>
      <w:marBottom w:val="0"/>
      <w:divBdr>
        <w:top w:val="none" w:sz="0" w:space="0" w:color="auto"/>
        <w:left w:val="none" w:sz="0" w:space="0" w:color="auto"/>
        <w:bottom w:val="none" w:sz="0" w:space="0" w:color="auto"/>
        <w:right w:val="none" w:sz="0" w:space="0" w:color="auto"/>
      </w:divBdr>
    </w:div>
    <w:div w:id="1016540954">
      <w:bodyDiv w:val="1"/>
      <w:marLeft w:val="0"/>
      <w:marRight w:val="0"/>
      <w:marTop w:val="0"/>
      <w:marBottom w:val="0"/>
      <w:divBdr>
        <w:top w:val="none" w:sz="0" w:space="0" w:color="auto"/>
        <w:left w:val="none" w:sz="0" w:space="0" w:color="auto"/>
        <w:bottom w:val="none" w:sz="0" w:space="0" w:color="auto"/>
        <w:right w:val="none" w:sz="0" w:space="0" w:color="auto"/>
      </w:divBdr>
      <w:divsChild>
        <w:div w:id="180114968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032342302">
      <w:bodyDiv w:val="1"/>
      <w:marLeft w:val="0"/>
      <w:marRight w:val="0"/>
      <w:marTop w:val="0"/>
      <w:marBottom w:val="0"/>
      <w:divBdr>
        <w:top w:val="none" w:sz="0" w:space="0" w:color="auto"/>
        <w:left w:val="none" w:sz="0" w:space="0" w:color="auto"/>
        <w:bottom w:val="none" w:sz="0" w:space="0" w:color="auto"/>
        <w:right w:val="none" w:sz="0" w:space="0" w:color="auto"/>
      </w:divBdr>
    </w:div>
    <w:div w:id="1036583706">
      <w:bodyDiv w:val="1"/>
      <w:marLeft w:val="0"/>
      <w:marRight w:val="0"/>
      <w:marTop w:val="0"/>
      <w:marBottom w:val="0"/>
      <w:divBdr>
        <w:top w:val="none" w:sz="0" w:space="0" w:color="auto"/>
        <w:left w:val="none" w:sz="0" w:space="0" w:color="auto"/>
        <w:bottom w:val="none" w:sz="0" w:space="0" w:color="auto"/>
        <w:right w:val="none" w:sz="0" w:space="0" w:color="auto"/>
      </w:divBdr>
    </w:div>
    <w:div w:id="1045108081">
      <w:bodyDiv w:val="1"/>
      <w:marLeft w:val="0"/>
      <w:marRight w:val="0"/>
      <w:marTop w:val="0"/>
      <w:marBottom w:val="0"/>
      <w:divBdr>
        <w:top w:val="none" w:sz="0" w:space="0" w:color="auto"/>
        <w:left w:val="none" w:sz="0" w:space="0" w:color="auto"/>
        <w:bottom w:val="none" w:sz="0" w:space="0" w:color="auto"/>
        <w:right w:val="none" w:sz="0" w:space="0" w:color="auto"/>
      </w:divBdr>
    </w:div>
    <w:div w:id="1063404704">
      <w:bodyDiv w:val="1"/>
      <w:marLeft w:val="0"/>
      <w:marRight w:val="0"/>
      <w:marTop w:val="0"/>
      <w:marBottom w:val="0"/>
      <w:divBdr>
        <w:top w:val="none" w:sz="0" w:space="0" w:color="auto"/>
        <w:left w:val="none" w:sz="0" w:space="0" w:color="auto"/>
        <w:bottom w:val="none" w:sz="0" w:space="0" w:color="auto"/>
        <w:right w:val="none" w:sz="0" w:space="0" w:color="auto"/>
      </w:divBdr>
    </w:div>
    <w:div w:id="1083339004">
      <w:bodyDiv w:val="1"/>
      <w:marLeft w:val="0"/>
      <w:marRight w:val="0"/>
      <w:marTop w:val="0"/>
      <w:marBottom w:val="0"/>
      <w:divBdr>
        <w:top w:val="none" w:sz="0" w:space="0" w:color="auto"/>
        <w:left w:val="none" w:sz="0" w:space="0" w:color="auto"/>
        <w:bottom w:val="none" w:sz="0" w:space="0" w:color="auto"/>
        <w:right w:val="none" w:sz="0" w:space="0" w:color="auto"/>
      </w:divBdr>
    </w:div>
    <w:div w:id="1094590262">
      <w:bodyDiv w:val="1"/>
      <w:marLeft w:val="0"/>
      <w:marRight w:val="0"/>
      <w:marTop w:val="0"/>
      <w:marBottom w:val="0"/>
      <w:divBdr>
        <w:top w:val="none" w:sz="0" w:space="0" w:color="auto"/>
        <w:left w:val="none" w:sz="0" w:space="0" w:color="auto"/>
        <w:bottom w:val="none" w:sz="0" w:space="0" w:color="auto"/>
        <w:right w:val="none" w:sz="0" w:space="0" w:color="auto"/>
      </w:divBdr>
    </w:div>
    <w:div w:id="1132791337">
      <w:bodyDiv w:val="1"/>
      <w:marLeft w:val="0"/>
      <w:marRight w:val="0"/>
      <w:marTop w:val="0"/>
      <w:marBottom w:val="0"/>
      <w:divBdr>
        <w:top w:val="none" w:sz="0" w:space="0" w:color="auto"/>
        <w:left w:val="none" w:sz="0" w:space="0" w:color="auto"/>
        <w:bottom w:val="none" w:sz="0" w:space="0" w:color="auto"/>
        <w:right w:val="none" w:sz="0" w:space="0" w:color="auto"/>
      </w:divBdr>
    </w:div>
    <w:div w:id="1170872519">
      <w:bodyDiv w:val="1"/>
      <w:marLeft w:val="0"/>
      <w:marRight w:val="0"/>
      <w:marTop w:val="0"/>
      <w:marBottom w:val="0"/>
      <w:divBdr>
        <w:top w:val="none" w:sz="0" w:space="0" w:color="auto"/>
        <w:left w:val="none" w:sz="0" w:space="0" w:color="auto"/>
        <w:bottom w:val="none" w:sz="0" w:space="0" w:color="auto"/>
        <w:right w:val="none" w:sz="0" w:space="0" w:color="auto"/>
      </w:divBdr>
    </w:div>
    <w:div w:id="1218320569">
      <w:bodyDiv w:val="1"/>
      <w:marLeft w:val="0"/>
      <w:marRight w:val="0"/>
      <w:marTop w:val="0"/>
      <w:marBottom w:val="0"/>
      <w:divBdr>
        <w:top w:val="none" w:sz="0" w:space="0" w:color="auto"/>
        <w:left w:val="none" w:sz="0" w:space="0" w:color="auto"/>
        <w:bottom w:val="none" w:sz="0" w:space="0" w:color="auto"/>
        <w:right w:val="none" w:sz="0" w:space="0" w:color="auto"/>
      </w:divBdr>
    </w:div>
    <w:div w:id="1289510627">
      <w:bodyDiv w:val="1"/>
      <w:marLeft w:val="0"/>
      <w:marRight w:val="0"/>
      <w:marTop w:val="0"/>
      <w:marBottom w:val="0"/>
      <w:divBdr>
        <w:top w:val="none" w:sz="0" w:space="0" w:color="auto"/>
        <w:left w:val="none" w:sz="0" w:space="0" w:color="auto"/>
        <w:bottom w:val="none" w:sz="0" w:space="0" w:color="auto"/>
        <w:right w:val="none" w:sz="0" w:space="0" w:color="auto"/>
      </w:divBdr>
    </w:div>
    <w:div w:id="1331518956">
      <w:bodyDiv w:val="1"/>
      <w:marLeft w:val="0"/>
      <w:marRight w:val="0"/>
      <w:marTop w:val="0"/>
      <w:marBottom w:val="0"/>
      <w:divBdr>
        <w:top w:val="none" w:sz="0" w:space="0" w:color="auto"/>
        <w:left w:val="none" w:sz="0" w:space="0" w:color="auto"/>
        <w:bottom w:val="none" w:sz="0" w:space="0" w:color="auto"/>
        <w:right w:val="none" w:sz="0" w:space="0" w:color="auto"/>
      </w:divBdr>
    </w:div>
    <w:div w:id="1389837567">
      <w:bodyDiv w:val="1"/>
      <w:marLeft w:val="0"/>
      <w:marRight w:val="0"/>
      <w:marTop w:val="0"/>
      <w:marBottom w:val="0"/>
      <w:divBdr>
        <w:top w:val="none" w:sz="0" w:space="0" w:color="auto"/>
        <w:left w:val="none" w:sz="0" w:space="0" w:color="auto"/>
        <w:bottom w:val="none" w:sz="0" w:space="0" w:color="auto"/>
        <w:right w:val="none" w:sz="0" w:space="0" w:color="auto"/>
      </w:divBdr>
    </w:div>
    <w:div w:id="1441221954">
      <w:bodyDiv w:val="1"/>
      <w:marLeft w:val="0"/>
      <w:marRight w:val="0"/>
      <w:marTop w:val="0"/>
      <w:marBottom w:val="0"/>
      <w:divBdr>
        <w:top w:val="none" w:sz="0" w:space="0" w:color="auto"/>
        <w:left w:val="none" w:sz="0" w:space="0" w:color="auto"/>
        <w:bottom w:val="none" w:sz="0" w:space="0" w:color="auto"/>
        <w:right w:val="none" w:sz="0" w:space="0" w:color="auto"/>
      </w:divBdr>
    </w:div>
    <w:div w:id="1459110520">
      <w:bodyDiv w:val="1"/>
      <w:marLeft w:val="0"/>
      <w:marRight w:val="0"/>
      <w:marTop w:val="0"/>
      <w:marBottom w:val="0"/>
      <w:divBdr>
        <w:top w:val="none" w:sz="0" w:space="0" w:color="auto"/>
        <w:left w:val="none" w:sz="0" w:space="0" w:color="auto"/>
        <w:bottom w:val="none" w:sz="0" w:space="0" w:color="auto"/>
        <w:right w:val="none" w:sz="0" w:space="0" w:color="auto"/>
      </w:divBdr>
    </w:div>
    <w:div w:id="1474062813">
      <w:bodyDiv w:val="1"/>
      <w:marLeft w:val="0"/>
      <w:marRight w:val="0"/>
      <w:marTop w:val="0"/>
      <w:marBottom w:val="0"/>
      <w:divBdr>
        <w:top w:val="none" w:sz="0" w:space="0" w:color="auto"/>
        <w:left w:val="none" w:sz="0" w:space="0" w:color="auto"/>
        <w:bottom w:val="none" w:sz="0" w:space="0" w:color="auto"/>
        <w:right w:val="none" w:sz="0" w:space="0" w:color="auto"/>
      </w:divBdr>
    </w:div>
    <w:div w:id="1581871267">
      <w:bodyDiv w:val="1"/>
      <w:marLeft w:val="0"/>
      <w:marRight w:val="0"/>
      <w:marTop w:val="0"/>
      <w:marBottom w:val="0"/>
      <w:divBdr>
        <w:top w:val="none" w:sz="0" w:space="0" w:color="auto"/>
        <w:left w:val="none" w:sz="0" w:space="0" w:color="auto"/>
        <w:bottom w:val="none" w:sz="0" w:space="0" w:color="auto"/>
        <w:right w:val="none" w:sz="0" w:space="0" w:color="auto"/>
      </w:divBdr>
    </w:div>
    <w:div w:id="1670718968">
      <w:bodyDiv w:val="1"/>
      <w:marLeft w:val="0"/>
      <w:marRight w:val="0"/>
      <w:marTop w:val="0"/>
      <w:marBottom w:val="0"/>
      <w:divBdr>
        <w:top w:val="none" w:sz="0" w:space="0" w:color="auto"/>
        <w:left w:val="none" w:sz="0" w:space="0" w:color="auto"/>
        <w:bottom w:val="none" w:sz="0" w:space="0" w:color="auto"/>
        <w:right w:val="none" w:sz="0" w:space="0" w:color="auto"/>
      </w:divBdr>
    </w:div>
    <w:div w:id="1692995675">
      <w:bodyDiv w:val="1"/>
      <w:marLeft w:val="0"/>
      <w:marRight w:val="0"/>
      <w:marTop w:val="0"/>
      <w:marBottom w:val="0"/>
      <w:divBdr>
        <w:top w:val="none" w:sz="0" w:space="0" w:color="auto"/>
        <w:left w:val="none" w:sz="0" w:space="0" w:color="auto"/>
        <w:bottom w:val="none" w:sz="0" w:space="0" w:color="auto"/>
        <w:right w:val="none" w:sz="0" w:space="0" w:color="auto"/>
      </w:divBdr>
    </w:div>
    <w:div w:id="1716464014">
      <w:bodyDiv w:val="1"/>
      <w:marLeft w:val="0"/>
      <w:marRight w:val="0"/>
      <w:marTop w:val="0"/>
      <w:marBottom w:val="0"/>
      <w:divBdr>
        <w:top w:val="none" w:sz="0" w:space="0" w:color="auto"/>
        <w:left w:val="none" w:sz="0" w:space="0" w:color="auto"/>
        <w:bottom w:val="none" w:sz="0" w:space="0" w:color="auto"/>
        <w:right w:val="none" w:sz="0" w:space="0" w:color="auto"/>
      </w:divBdr>
    </w:div>
    <w:div w:id="1720281291">
      <w:bodyDiv w:val="1"/>
      <w:marLeft w:val="0"/>
      <w:marRight w:val="0"/>
      <w:marTop w:val="0"/>
      <w:marBottom w:val="0"/>
      <w:divBdr>
        <w:top w:val="none" w:sz="0" w:space="0" w:color="auto"/>
        <w:left w:val="none" w:sz="0" w:space="0" w:color="auto"/>
        <w:bottom w:val="none" w:sz="0" w:space="0" w:color="auto"/>
        <w:right w:val="none" w:sz="0" w:space="0" w:color="auto"/>
      </w:divBdr>
    </w:div>
    <w:div w:id="1721127685">
      <w:bodyDiv w:val="1"/>
      <w:marLeft w:val="0"/>
      <w:marRight w:val="0"/>
      <w:marTop w:val="0"/>
      <w:marBottom w:val="0"/>
      <w:divBdr>
        <w:top w:val="none" w:sz="0" w:space="0" w:color="auto"/>
        <w:left w:val="none" w:sz="0" w:space="0" w:color="auto"/>
        <w:bottom w:val="none" w:sz="0" w:space="0" w:color="auto"/>
        <w:right w:val="none" w:sz="0" w:space="0" w:color="auto"/>
      </w:divBdr>
    </w:div>
    <w:div w:id="1740860235">
      <w:bodyDiv w:val="1"/>
      <w:marLeft w:val="0"/>
      <w:marRight w:val="0"/>
      <w:marTop w:val="0"/>
      <w:marBottom w:val="0"/>
      <w:divBdr>
        <w:top w:val="none" w:sz="0" w:space="0" w:color="auto"/>
        <w:left w:val="none" w:sz="0" w:space="0" w:color="auto"/>
        <w:bottom w:val="none" w:sz="0" w:space="0" w:color="auto"/>
        <w:right w:val="none" w:sz="0" w:space="0" w:color="auto"/>
      </w:divBdr>
    </w:div>
    <w:div w:id="1780103522">
      <w:bodyDiv w:val="1"/>
      <w:marLeft w:val="0"/>
      <w:marRight w:val="0"/>
      <w:marTop w:val="0"/>
      <w:marBottom w:val="0"/>
      <w:divBdr>
        <w:top w:val="none" w:sz="0" w:space="0" w:color="auto"/>
        <w:left w:val="none" w:sz="0" w:space="0" w:color="auto"/>
        <w:bottom w:val="none" w:sz="0" w:space="0" w:color="auto"/>
        <w:right w:val="none" w:sz="0" w:space="0" w:color="auto"/>
      </w:divBdr>
    </w:div>
    <w:div w:id="1831097538">
      <w:bodyDiv w:val="1"/>
      <w:marLeft w:val="0"/>
      <w:marRight w:val="0"/>
      <w:marTop w:val="0"/>
      <w:marBottom w:val="0"/>
      <w:divBdr>
        <w:top w:val="none" w:sz="0" w:space="0" w:color="auto"/>
        <w:left w:val="none" w:sz="0" w:space="0" w:color="auto"/>
        <w:bottom w:val="none" w:sz="0" w:space="0" w:color="auto"/>
        <w:right w:val="none" w:sz="0" w:space="0" w:color="auto"/>
      </w:divBdr>
      <w:divsChild>
        <w:div w:id="1080448948">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841847718">
      <w:bodyDiv w:val="1"/>
      <w:marLeft w:val="0"/>
      <w:marRight w:val="0"/>
      <w:marTop w:val="0"/>
      <w:marBottom w:val="0"/>
      <w:divBdr>
        <w:top w:val="none" w:sz="0" w:space="0" w:color="auto"/>
        <w:left w:val="none" w:sz="0" w:space="0" w:color="auto"/>
        <w:bottom w:val="none" w:sz="0" w:space="0" w:color="auto"/>
        <w:right w:val="none" w:sz="0" w:space="0" w:color="auto"/>
      </w:divBdr>
    </w:div>
    <w:div w:id="1870988000">
      <w:bodyDiv w:val="1"/>
      <w:marLeft w:val="0"/>
      <w:marRight w:val="0"/>
      <w:marTop w:val="0"/>
      <w:marBottom w:val="0"/>
      <w:divBdr>
        <w:top w:val="none" w:sz="0" w:space="0" w:color="auto"/>
        <w:left w:val="none" w:sz="0" w:space="0" w:color="auto"/>
        <w:bottom w:val="none" w:sz="0" w:space="0" w:color="auto"/>
        <w:right w:val="none" w:sz="0" w:space="0" w:color="auto"/>
      </w:divBdr>
    </w:div>
    <w:div w:id="1884559649">
      <w:bodyDiv w:val="1"/>
      <w:marLeft w:val="0"/>
      <w:marRight w:val="0"/>
      <w:marTop w:val="0"/>
      <w:marBottom w:val="0"/>
      <w:divBdr>
        <w:top w:val="none" w:sz="0" w:space="0" w:color="auto"/>
        <w:left w:val="none" w:sz="0" w:space="0" w:color="auto"/>
        <w:bottom w:val="none" w:sz="0" w:space="0" w:color="auto"/>
        <w:right w:val="none" w:sz="0" w:space="0" w:color="auto"/>
      </w:divBdr>
    </w:div>
    <w:div w:id="1932078180">
      <w:bodyDiv w:val="1"/>
      <w:marLeft w:val="0"/>
      <w:marRight w:val="0"/>
      <w:marTop w:val="0"/>
      <w:marBottom w:val="0"/>
      <w:divBdr>
        <w:top w:val="none" w:sz="0" w:space="0" w:color="auto"/>
        <w:left w:val="none" w:sz="0" w:space="0" w:color="auto"/>
        <w:bottom w:val="none" w:sz="0" w:space="0" w:color="auto"/>
        <w:right w:val="none" w:sz="0" w:space="0" w:color="auto"/>
      </w:divBdr>
    </w:div>
    <w:div w:id="1965307131">
      <w:bodyDiv w:val="1"/>
      <w:marLeft w:val="0"/>
      <w:marRight w:val="0"/>
      <w:marTop w:val="0"/>
      <w:marBottom w:val="0"/>
      <w:divBdr>
        <w:top w:val="none" w:sz="0" w:space="0" w:color="auto"/>
        <w:left w:val="none" w:sz="0" w:space="0" w:color="auto"/>
        <w:bottom w:val="none" w:sz="0" w:space="0" w:color="auto"/>
        <w:right w:val="none" w:sz="0" w:space="0" w:color="auto"/>
      </w:divBdr>
    </w:div>
    <w:div w:id="1977025156">
      <w:bodyDiv w:val="1"/>
      <w:marLeft w:val="0"/>
      <w:marRight w:val="0"/>
      <w:marTop w:val="0"/>
      <w:marBottom w:val="0"/>
      <w:divBdr>
        <w:top w:val="none" w:sz="0" w:space="0" w:color="auto"/>
        <w:left w:val="none" w:sz="0" w:space="0" w:color="auto"/>
        <w:bottom w:val="none" w:sz="0" w:space="0" w:color="auto"/>
        <w:right w:val="none" w:sz="0" w:space="0" w:color="auto"/>
      </w:divBdr>
    </w:div>
    <w:div w:id="1980958696">
      <w:bodyDiv w:val="1"/>
      <w:marLeft w:val="0"/>
      <w:marRight w:val="0"/>
      <w:marTop w:val="0"/>
      <w:marBottom w:val="0"/>
      <w:divBdr>
        <w:top w:val="none" w:sz="0" w:space="0" w:color="auto"/>
        <w:left w:val="none" w:sz="0" w:space="0" w:color="auto"/>
        <w:bottom w:val="none" w:sz="0" w:space="0" w:color="auto"/>
        <w:right w:val="none" w:sz="0" w:space="0" w:color="auto"/>
      </w:divBdr>
    </w:div>
    <w:div w:id="1998608964">
      <w:bodyDiv w:val="1"/>
      <w:marLeft w:val="0"/>
      <w:marRight w:val="0"/>
      <w:marTop w:val="0"/>
      <w:marBottom w:val="0"/>
      <w:divBdr>
        <w:top w:val="none" w:sz="0" w:space="0" w:color="auto"/>
        <w:left w:val="none" w:sz="0" w:space="0" w:color="auto"/>
        <w:bottom w:val="none" w:sz="0" w:space="0" w:color="auto"/>
        <w:right w:val="none" w:sz="0" w:space="0" w:color="auto"/>
      </w:divBdr>
    </w:div>
    <w:div w:id="2046514958">
      <w:bodyDiv w:val="1"/>
      <w:marLeft w:val="0"/>
      <w:marRight w:val="0"/>
      <w:marTop w:val="0"/>
      <w:marBottom w:val="0"/>
      <w:divBdr>
        <w:top w:val="none" w:sz="0" w:space="0" w:color="auto"/>
        <w:left w:val="none" w:sz="0" w:space="0" w:color="auto"/>
        <w:bottom w:val="none" w:sz="0" w:space="0" w:color="auto"/>
        <w:right w:val="none" w:sz="0" w:space="0" w:color="auto"/>
      </w:divBdr>
    </w:div>
    <w:div w:id="2078554576">
      <w:bodyDiv w:val="1"/>
      <w:marLeft w:val="0"/>
      <w:marRight w:val="0"/>
      <w:marTop w:val="0"/>
      <w:marBottom w:val="0"/>
      <w:divBdr>
        <w:top w:val="none" w:sz="0" w:space="0" w:color="auto"/>
        <w:left w:val="none" w:sz="0" w:space="0" w:color="auto"/>
        <w:bottom w:val="none" w:sz="0" w:space="0" w:color="auto"/>
        <w:right w:val="none" w:sz="0" w:space="0" w:color="auto"/>
      </w:divBdr>
    </w:div>
    <w:div w:id="210406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in.iqbal@nottscc.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45D77-CF8D-43D0-8C10-AD8D510D96DA}">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754</TotalTime>
  <Pages>4</Pages>
  <Words>1299</Words>
  <Characters>7409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 Iqbal</dc:creator>
  <cp:keywords/>
  <dc:description/>
  <cp:lastModifiedBy>Zain Iqbal</cp:lastModifiedBy>
  <cp:revision>403</cp:revision>
  <dcterms:created xsi:type="dcterms:W3CDTF">2026-08-12T13:39:00Z</dcterms:created>
  <dcterms:modified xsi:type="dcterms:W3CDTF">2026-09-09T15:38:00Z</dcterms:modified>
</cp:coreProperties>
</file>