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32889" w14:textId="77777777" w:rsidR="00301F8E" w:rsidRDefault="00334C26">
      <w:pPr>
        <w:pStyle w:val="Heading1"/>
        <w:spacing w:after="473"/>
        <w:ind w:left="-5"/>
      </w:pPr>
      <w:r>
        <w:t xml:space="preserve">Pupil premium strategy statement </w:t>
      </w:r>
    </w:p>
    <w:p w14:paraId="4306F6CC" w14:textId="77777777" w:rsidR="00301F8E" w:rsidRDefault="00334C26">
      <w:pPr>
        <w:pBdr>
          <w:top w:val="single" w:sz="6" w:space="0" w:color="000000"/>
          <w:left w:val="single" w:sz="6" w:space="0" w:color="000000"/>
          <w:bottom w:val="single" w:sz="6" w:space="0" w:color="000000"/>
          <w:right w:val="single" w:sz="6" w:space="0" w:color="000000"/>
        </w:pBdr>
        <w:shd w:val="clear" w:color="auto" w:fill="F2F2F2"/>
        <w:spacing w:after="120" w:line="288" w:lineRule="auto"/>
        <w:ind w:left="154" w:right="22"/>
      </w:pPr>
      <w:r>
        <w:rPr>
          <w:rFonts w:ascii="Arial" w:eastAsia="Arial" w:hAnsi="Arial" w:cs="Arial"/>
          <w:i/>
          <w:color w:val="0D0D0D"/>
          <w:sz w:val="24"/>
        </w:rPr>
        <w:t xml:space="preserve">Before completing this template, you should </w:t>
      </w:r>
      <w:r>
        <w:rPr>
          <w:rFonts w:ascii="Arial" w:eastAsia="Arial" w:hAnsi="Arial" w:cs="Arial"/>
          <w:i/>
          <w:sz w:val="24"/>
        </w:rPr>
        <w:t xml:space="preserve">read the guidance on </w:t>
      </w:r>
      <w:hyperlink r:id="rId7" w:anchor="online-statements">
        <w:r>
          <w:rPr>
            <w:rFonts w:ascii="Arial" w:eastAsia="Arial" w:hAnsi="Arial" w:cs="Arial"/>
            <w:color w:val="0000FF"/>
            <w:sz w:val="24"/>
            <w:u w:val="single" w:color="0000FF"/>
          </w:rPr>
          <w:t>using pupil</w:t>
        </w:r>
      </w:hyperlink>
      <w:hyperlink r:id="rId8" w:anchor="online-statements">
        <w:r>
          <w:rPr>
            <w:rFonts w:ascii="Arial" w:eastAsia="Arial" w:hAnsi="Arial" w:cs="Arial"/>
            <w:color w:val="0000FF"/>
            <w:sz w:val="24"/>
          </w:rPr>
          <w:t xml:space="preserve"> </w:t>
        </w:r>
      </w:hyperlink>
      <w:hyperlink r:id="rId9" w:anchor="online-statements">
        <w:r>
          <w:rPr>
            <w:rFonts w:ascii="Arial" w:eastAsia="Arial" w:hAnsi="Arial" w:cs="Arial"/>
            <w:color w:val="0000FF"/>
            <w:sz w:val="24"/>
            <w:u w:val="single" w:color="0000FF"/>
          </w:rPr>
          <w:t>premium</w:t>
        </w:r>
      </w:hyperlink>
      <w:hyperlink r:id="rId10" w:anchor="online-statements">
        <w:r>
          <w:rPr>
            <w:rFonts w:ascii="Arial" w:eastAsia="Arial" w:hAnsi="Arial" w:cs="Arial"/>
            <w:sz w:val="24"/>
          </w:rPr>
          <w:t>.</w:t>
        </w:r>
      </w:hyperlink>
      <w:r>
        <w:rPr>
          <w:rFonts w:ascii="Arial" w:eastAsia="Arial" w:hAnsi="Arial" w:cs="Arial"/>
          <w:i/>
          <w:sz w:val="24"/>
        </w:rPr>
        <w:t xml:space="preserve"> </w:t>
      </w:r>
      <w:r>
        <w:rPr>
          <w:rFonts w:ascii="Arial" w:eastAsia="Arial" w:hAnsi="Arial" w:cs="Arial"/>
          <w:color w:val="0D0D0D"/>
          <w:sz w:val="24"/>
        </w:rPr>
        <w:t xml:space="preserve"> </w:t>
      </w:r>
    </w:p>
    <w:p w14:paraId="7D36C094" w14:textId="77777777" w:rsidR="00301F8E" w:rsidRDefault="00334C26">
      <w:pPr>
        <w:pBdr>
          <w:top w:val="single" w:sz="6" w:space="0" w:color="000000"/>
          <w:left w:val="single" w:sz="6" w:space="0" w:color="000000"/>
          <w:bottom w:val="single" w:sz="6" w:space="0" w:color="000000"/>
          <w:right w:val="single" w:sz="6" w:space="0" w:color="000000"/>
        </w:pBdr>
        <w:shd w:val="clear" w:color="auto" w:fill="F2F2F2"/>
        <w:spacing w:after="394" w:line="288" w:lineRule="auto"/>
        <w:ind w:left="154" w:right="22"/>
      </w:pPr>
      <w:r>
        <w:rPr>
          <w:rFonts w:ascii="Arial" w:eastAsia="Arial" w:hAnsi="Arial" w:cs="Arial"/>
          <w:i/>
          <w:sz w:val="24"/>
        </w:rPr>
        <w:t xml:space="preserve">Before publishing your completed statement, you should delete the instructions (text in italics) in this template, including this text box. </w:t>
      </w:r>
    </w:p>
    <w:p w14:paraId="3886F11E" w14:textId="77777777" w:rsidR="00301F8E" w:rsidRDefault="00334C26">
      <w:pPr>
        <w:spacing w:after="0"/>
      </w:pPr>
      <w:r>
        <w:rPr>
          <w:rFonts w:ascii="Arial" w:eastAsia="Arial" w:hAnsi="Arial" w:cs="Arial"/>
          <w:sz w:val="24"/>
        </w:rPr>
        <w:t xml:space="preserve">This statement details our school’s use of pupil premium (and recovery premium for the </w:t>
      </w:r>
    </w:p>
    <w:p w14:paraId="2BDCCF69" w14:textId="77777777" w:rsidR="00301F8E" w:rsidRDefault="00334C26">
      <w:pPr>
        <w:spacing w:after="230" w:line="250" w:lineRule="auto"/>
        <w:ind w:left="-5" w:hanging="10"/>
      </w:pPr>
      <w:r>
        <w:rPr>
          <w:rFonts w:ascii="Arial" w:eastAsia="Arial" w:hAnsi="Arial" w:cs="Arial"/>
          <w:sz w:val="24"/>
        </w:rPr>
        <w:t xml:space="preserve">2025 to 2026 academic year) funding to help improve the attainment of our disadvantaged pupils.  </w:t>
      </w:r>
    </w:p>
    <w:p w14:paraId="510DBBDF" w14:textId="77777777" w:rsidR="00301F8E" w:rsidRDefault="00334C26">
      <w:pPr>
        <w:spacing w:after="545" w:line="250" w:lineRule="auto"/>
        <w:ind w:left="-5"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16ED33DB" w14:textId="77777777" w:rsidR="00301F8E" w:rsidRDefault="00334C26">
      <w:pPr>
        <w:pStyle w:val="Heading2"/>
        <w:spacing w:after="0"/>
        <w:ind w:left="-5"/>
      </w:pPr>
      <w:r>
        <w:t xml:space="preserve">School overview </w:t>
      </w:r>
    </w:p>
    <w:tbl>
      <w:tblPr>
        <w:tblStyle w:val="TableGrid"/>
        <w:tblW w:w="9485" w:type="dxa"/>
        <w:tblInd w:w="7" w:type="dxa"/>
        <w:tblCellMar>
          <w:top w:w="114" w:type="dxa"/>
          <w:left w:w="108" w:type="dxa"/>
          <w:right w:w="115" w:type="dxa"/>
        </w:tblCellMar>
        <w:tblLook w:val="04A0" w:firstRow="1" w:lastRow="0" w:firstColumn="1" w:lastColumn="0" w:noHBand="0" w:noVBand="1"/>
      </w:tblPr>
      <w:tblGrid>
        <w:gridCol w:w="6517"/>
        <w:gridCol w:w="2968"/>
      </w:tblGrid>
      <w:tr w:rsidR="00301F8E" w14:paraId="0DFF8EDD"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24EB03DE" w14:textId="77777777" w:rsidR="00301F8E" w:rsidRDefault="00334C26">
            <w:pPr>
              <w:ind w:left="58"/>
            </w:pPr>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67003509" w14:textId="77777777" w:rsidR="00301F8E" w:rsidRDefault="00334C26">
            <w:pPr>
              <w:ind w:left="58"/>
            </w:pPr>
            <w:r>
              <w:rPr>
                <w:rFonts w:ascii="Arial" w:eastAsia="Arial" w:hAnsi="Arial" w:cs="Arial"/>
                <w:b/>
                <w:color w:val="0D0D0D"/>
                <w:sz w:val="24"/>
              </w:rPr>
              <w:t xml:space="preserve">Data </w:t>
            </w:r>
          </w:p>
        </w:tc>
      </w:tr>
      <w:tr w:rsidR="00301F8E" w14:paraId="4B603889" w14:textId="77777777">
        <w:trPr>
          <w:trHeight w:val="407"/>
        </w:trPr>
        <w:tc>
          <w:tcPr>
            <w:tcW w:w="6517" w:type="dxa"/>
            <w:tcBorders>
              <w:top w:val="single" w:sz="4" w:space="0" w:color="000000"/>
              <w:left w:val="single" w:sz="4" w:space="0" w:color="000000"/>
              <w:bottom w:val="single" w:sz="4" w:space="0" w:color="000000"/>
              <w:right w:val="single" w:sz="4" w:space="0" w:color="000000"/>
            </w:tcBorders>
          </w:tcPr>
          <w:p w14:paraId="201859AD" w14:textId="77777777" w:rsidR="00301F8E" w:rsidRDefault="00334C26">
            <w:pPr>
              <w:ind w:left="58"/>
            </w:pPr>
            <w:r>
              <w:rPr>
                <w:rFonts w:ascii="Arial" w:eastAsia="Arial" w:hAnsi="Arial" w:cs="Arial"/>
                <w:color w:val="0D0D0D"/>
                <w:sz w:val="24"/>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14:paraId="61350DD3" w14:textId="77777777" w:rsidR="00301F8E" w:rsidRDefault="00334C26">
            <w:pPr>
              <w:ind w:left="58"/>
            </w:pPr>
            <w:r>
              <w:rPr>
                <w:rFonts w:ascii="Arial" w:eastAsia="Arial" w:hAnsi="Arial" w:cs="Arial"/>
                <w:color w:val="0D0D0D"/>
                <w:sz w:val="24"/>
              </w:rPr>
              <w:t xml:space="preserve">Church Vale Primary </w:t>
            </w:r>
          </w:p>
        </w:tc>
      </w:tr>
      <w:tr w:rsidR="00301F8E" w14:paraId="5E98161F"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4565B44A" w14:textId="77777777" w:rsidR="00301F8E" w:rsidRDefault="00334C26">
            <w:pPr>
              <w:ind w:left="58"/>
            </w:pPr>
            <w:r>
              <w:rPr>
                <w:rFonts w:ascii="Arial" w:eastAsia="Arial" w:hAnsi="Arial" w:cs="Arial"/>
                <w:color w:val="0D0D0D"/>
                <w:sz w:val="24"/>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69C25086" w14:textId="03EF5994" w:rsidR="00301F8E" w:rsidRDefault="00334C26">
            <w:pPr>
              <w:ind w:left="58"/>
            </w:pPr>
            <w:r>
              <w:rPr>
                <w:rFonts w:ascii="Arial" w:eastAsia="Arial" w:hAnsi="Arial" w:cs="Arial"/>
                <w:color w:val="0D0D0D"/>
                <w:sz w:val="24"/>
              </w:rPr>
              <w:t>2</w:t>
            </w:r>
            <w:r w:rsidR="00F0785F">
              <w:rPr>
                <w:rFonts w:ascii="Arial" w:eastAsia="Arial" w:hAnsi="Arial" w:cs="Arial"/>
                <w:color w:val="0D0D0D"/>
                <w:sz w:val="24"/>
              </w:rPr>
              <w:t>19</w:t>
            </w:r>
          </w:p>
        </w:tc>
      </w:tr>
      <w:tr w:rsidR="00301F8E" w14:paraId="0082CC13"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B957D41" w14:textId="77777777" w:rsidR="00301F8E" w:rsidRDefault="00334C26">
            <w:pPr>
              <w:ind w:left="58"/>
            </w:pPr>
            <w:r>
              <w:rPr>
                <w:rFonts w:ascii="Arial" w:eastAsia="Arial" w:hAnsi="Arial" w:cs="Arial"/>
                <w:color w:val="0D0D0D"/>
                <w:sz w:val="24"/>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00F2DFDD" w14:textId="77777777" w:rsidR="00301F8E" w:rsidRDefault="00334C26">
            <w:pPr>
              <w:ind w:left="58"/>
            </w:pPr>
            <w:r>
              <w:rPr>
                <w:rFonts w:ascii="Arial" w:eastAsia="Arial" w:hAnsi="Arial" w:cs="Arial"/>
                <w:color w:val="0D0D0D"/>
                <w:sz w:val="24"/>
              </w:rPr>
              <w:t xml:space="preserve">39% </w:t>
            </w:r>
          </w:p>
        </w:tc>
      </w:tr>
      <w:tr w:rsidR="00301F8E" w14:paraId="12D18909"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34DB9D84" w14:textId="77777777" w:rsidR="00301F8E" w:rsidRDefault="00334C26">
            <w:pPr>
              <w:ind w:left="58"/>
            </w:pPr>
            <w:r>
              <w:rPr>
                <w:rFonts w:ascii="Arial" w:eastAsia="Arial" w:hAnsi="Arial" w:cs="Arial"/>
                <w:color w:val="0D0D0D"/>
                <w:sz w:val="24"/>
              </w:rPr>
              <w:t xml:space="preserve">Academic year/years that our current pupil premium strategy plan covers </w:t>
            </w:r>
            <w:r>
              <w:rPr>
                <w:rFonts w:ascii="Arial" w:eastAsia="Arial" w:hAnsi="Arial" w:cs="Arial"/>
                <w:b/>
                <w:color w:val="0D0D0D"/>
                <w:sz w:val="24"/>
              </w:rPr>
              <w:t>(3 year plans are recommended)</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6836A129" w14:textId="2C48F110" w:rsidR="00301F8E" w:rsidRDefault="00334C26">
            <w:pPr>
              <w:ind w:left="58"/>
            </w:pPr>
            <w:r>
              <w:rPr>
                <w:rFonts w:ascii="Arial" w:eastAsia="Arial" w:hAnsi="Arial" w:cs="Arial"/>
                <w:color w:val="0D0D0D"/>
                <w:sz w:val="24"/>
              </w:rPr>
              <w:t>202</w:t>
            </w:r>
            <w:r w:rsidR="00F0785F">
              <w:rPr>
                <w:rFonts w:ascii="Arial" w:eastAsia="Arial" w:hAnsi="Arial" w:cs="Arial"/>
                <w:color w:val="0D0D0D"/>
                <w:sz w:val="24"/>
              </w:rPr>
              <w:t>6</w:t>
            </w:r>
            <w:r>
              <w:rPr>
                <w:rFonts w:ascii="Arial" w:eastAsia="Arial" w:hAnsi="Arial" w:cs="Arial"/>
                <w:color w:val="0D0D0D"/>
                <w:sz w:val="24"/>
              </w:rPr>
              <w:t>-202</w:t>
            </w:r>
            <w:r w:rsidR="00F0785F">
              <w:rPr>
                <w:rFonts w:ascii="Arial" w:eastAsia="Arial" w:hAnsi="Arial" w:cs="Arial"/>
                <w:color w:val="0D0D0D"/>
                <w:sz w:val="24"/>
              </w:rPr>
              <w:t>9</w:t>
            </w:r>
            <w:r>
              <w:rPr>
                <w:rFonts w:ascii="Arial" w:eastAsia="Arial" w:hAnsi="Arial" w:cs="Arial"/>
                <w:color w:val="0D0D0D"/>
                <w:sz w:val="24"/>
              </w:rPr>
              <w:t xml:space="preserve"> </w:t>
            </w:r>
          </w:p>
        </w:tc>
      </w:tr>
      <w:tr w:rsidR="00301F8E" w14:paraId="69705735"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B82E60E" w14:textId="77777777" w:rsidR="00301F8E" w:rsidRDefault="00334C26">
            <w:pPr>
              <w:ind w:left="58"/>
            </w:pPr>
            <w:r>
              <w:rPr>
                <w:rFonts w:ascii="Arial" w:eastAsia="Arial" w:hAnsi="Arial" w:cs="Arial"/>
                <w:color w:val="0D0D0D"/>
                <w:sz w:val="24"/>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37C05B03" w14:textId="1D28834A" w:rsidR="00301F8E" w:rsidRDefault="00334C26">
            <w:pPr>
              <w:ind w:left="58"/>
            </w:pPr>
            <w:r>
              <w:rPr>
                <w:rFonts w:ascii="Arial" w:eastAsia="Arial" w:hAnsi="Arial" w:cs="Arial"/>
                <w:color w:val="0D0D0D"/>
                <w:sz w:val="24"/>
              </w:rPr>
              <w:t>09.09.202</w:t>
            </w:r>
            <w:r w:rsidR="00F0785F">
              <w:rPr>
                <w:rFonts w:ascii="Arial" w:eastAsia="Arial" w:hAnsi="Arial" w:cs="Arial"/>
                <w:color w:val="0D0D0D"/>
                <w:sz w:val="24"/>
              </w:rPr>
              <w:t>6</w:t>
            </w:r>
            <w:r>
              <w:rPr>
                <w:rFonts w:ascii="Arial" w:eastAsia="Arial" w:hAnsi="Arial" w:cs="Arial"/>
                <w:color w:val="0D0D0D"/>
                <w:sz w:val="24"/>
              </w:rPr>
              <w:t xml:space="preserve"> </w:t>
            </w:r>
          </w:p>
        </w:tc>
      </w:tr>
      <w:tr w:rsidR="00301F8E" w14:paraId="4A933A79"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15CE7349" w14:textId="77777777" w:rsidR="00301F8E" w:rsidRDefault="00334C26">
            <w:pPr>
              <w:ind w:left="58"/>
            </w:pPr>
            <w:r>
              <w:rPr>
                <w:rFonts w:ascii="Arial" w:eastAsia="Arial" w:hAnsi="Arial" w:cs="Arial"/>
                <w:color w:val="0D0D0D"/>
                <w:sz w:val="24"/>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2C2961A1" w14:textId="0526F943" w:rsidR="00301F8E" w:rsidRDefault="00334C26">
            <w:pPr>
              <w:ind w:left="58"/>
            </w:pPr>
            <w:r>
              <w:rPr>
                <w:rFonts w:ascii="Arial" w:eastAsia="Arial" w:hAnsi="Arial" w:cs="Arial"/>
                <w:color w:val="0D0D0D"/>
                <w:sz w:val="24"/>
              </w:rPr>
              <w:t>09.09.202</w:t>
            </w:r>
            <w:r w:rsidR="00F0785F">
              <w:rPr>
                <w:rFonts w:ascii="Arial" w:eastAsia="Arial" w:hAnsi="Arial" w:cs="Arial"/>
                <w:color w:val="0D0D0D"/>
                <w:sz w:val="24"/>
              </w:rPr>
              <w:t>7</w:t>
            </w:r>
            <w:r>
              <w:rPr>
                <w:rFonts w:ascii="Arial" w:eastAsia="Arial" w:hAnsi="Arial" w:cs="Arial"/>
                <w:color w:val="0D0D0D"/>
                <w:sz w:val="24"/>
              </w:rPr>
              <w:t xml:space="preserve"> </w:t>
            </w:r>
          </w:p>
        </w:tc>
      </w:tr>
      <w:tr w:rsidR="00301F8E" w14:paraId="630818C1"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D371DC2" w14:textId="77777777" w:rsidR="00301F8E" w:rsidRDefault="00334C26">
            <w:pPr>
              <w:ind w:left="58"/>
            </w:pPr>
            <w:r>
              <w:rPr>
                <w:rFonts w:ascii="Arial" w:eastAsia="Arial" w:hAnsi="Arial" w:cs="Arial"/>
                <w:color w:val="0D0D0D"/>
                <w:sz w:val="24"/>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167D613D" w14:textId="77777777" w:rsidR="00301F8E" w:rsidRDefault="00334C26">
            <w:pPr>
              <w:ind w:left="58"/>
            </w:pPr>
            <w:r>
              <w:rPr>
                <w:rFonts w:ascii="Arial" w:eastAsia="Arial" w:hAnsi="Arial" w:cs="Arial"/>
                <w:color w:val="0D0D0D"/>
                <w:sz w:val="24"/>
              </w:rPr>
              <w:t xml:space="preserve">J Yardley  </w:t>
            </w:r>
          </w:p>
        </w:tc>
      </w:tr>
      <w:tr w:rsidR="00301F8E" w14:paraId="713335EF" w14:textId="77777777">
        <w:trPr>
          <w:trHeight w:val="408"/>
        </w:trPr>
        <w:tc>
          <w:tcPr>
            <w:tcW w:w="6517" w:type="dxa"/>
            <w:tcBorders>
              <w:top w:val="single" w:sz="4" w:space="0" w:color="000000"/>
              <w:left w:val="single" w:sz="4" w:space="0" w:color="000000"/>
              <w:bottom w:val="single" w:sz="4" w:space="0" w:color="000000"/>
              <w:right w:val="single" w:sz="4" w:space="0" w:color="000000"/>
            </w:tcBorders>
          </w:tcPr>
          <w:p w14:paraId="48AA9BC6" w14:textId="77777777" w:rsidR="00301F8E" w:rsidRDefault="00334C26">
            <w:pPr>
              <w:ind w:left="58"/>
            </w:pPr>
            <w:r>
              <w:rPr>
                <w:rFonts w:ascii="Arial" w:eastAsia="Arial" w:hAnsi="Arial" w:cs="Arial"/>
                <w:color w:val="0D0D0D"/>
                <w:sz w:val="24"/>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5426D7D7" w14:textId="77777777" w:rsidR="00301F8E" w:rsidRDefault="00334C26">
            <w:pPr>
              <w:ind w:left="58"/>
            </w:pPr>
            <w:r>
              <w:rPr>
                <w:rFonts w:ascii="Arial" w:eastAsia="Arial" w:hAnsi="Arial" w:cs="Arial"/>
                <w:color w:val="0D0D0D"/>
                <w:sz w:val="24"/>
              </w:rPr>
              <w:t xml:space="preserve">D Savage </w:t>
            </w:r>
          </w:p>
        </w:tc>
      </w:tr>
      <w:tr w:rsidR="00301F8E" w14:paraId="768B8466"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54A90211" w14:textId="77777777" w:rsidR="00301F8E" w:rsidRDefault="00334C26">
            <w:pPr>
              <w:ind w:left="58"/>
            </w:pPr>
            <w:r>
              <w:rPr>
                <w:rFonts w:ascii="Arial" w:eastAsia="Arial" w:hAnsi="Arial" w:cs="Arial"/>
                <w:color w:val="0D0D0D"/>
                <w:sz w:val="24"/>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72C123E9" w14:textId="77777777" w:rsidR="00301F8E" w:rsidRDefault="00334C26">
            <w:r>
              <w:rPr>
                <w:rFonts w:ascii="Arial" w:eastAsia="Arial" w:hAnsi="Arial" w:cs="Arial"/>
                <w:color w:val="0D0D0D"/>
                <w:sz w:val="24"/>
              </w:rPr>
              <w:t xml:space="preserve">K Poxon </w:t>
            </w:r>
          </w:p>
        </w:tc>
      </w:tr>
    </w:tbl>
    <w:p w14:paraId="6163267A" w14:textId="77777777" w:rsidR="00301F8E" w:rsidRDefault="00334C26">
      <w:pPr>
        <w:pStyle w:val="Heading2"/>
        <w:spacing w:after="0"/>
        <w:ind w:left="-5"/>
      </w:pPr>
      <w:r>
        <w:t xml:space="preserve">Funding overview </w:t>
      </w:r>
    </w:p>
    <w:tbl>
      <w:tblPr>
        <w:tblStyle w:val="TableGrid"/>
        <w:tblW w:w="9485" w:type="dxa"/>
        <w:tblInd w:w="7" w:type="dxa"/>
        <w:tblCellMar>
          <w:top w:w="114" w:type="dxa"/>
          <w:left w:w="166" w:type="dxa"/>
          <w:right w:w="115" w:type="dxa"/>
        </w:tblCellMar>
        <w:tblLook w:val="04A0" w:firstRow="1" w:lastRow="0" w:firstColumn="1" w:lastColumn="0" w:noHBand="0" w:noVBand="1"/>
      </w:tblPr>
      <w:tblGrid>
        <w:gridCol w:w="6517"/>
        <w:gridCol w:w="2968"/>
      </w:tblGrid>
      <w:tr w:rsidR="00301F8E" w14:paraId="5E062A23"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33C8060A" w14:textId="77777777" w:rsidR="00301F8E" w:rsidRDefault="00334C26">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1B9C80CE" w14:textId="77777777" w:rsidR="00301F8E" w:rsidRDefault="00334C26">
            <w:r>
              <w:rPr>
                <w:rFonts w:ascii="Arial" w:eastAsia="Arial" w:hAnsi="Arial" w:cs="Arial"/>
                <w:b/>
                <w:color w:val="0D0D0D"/>
                <w:sz w:val="24"/>
              </w:rPr>
              <w:t>Amount</w:t>
            </w:r>
            <w:r>
              <w:rPr>
                <w:rFonts w:ascii="Arial" w:eastAsia="Arial" w:hAnsi="Arial" w:cs="Arial"/>
                <w:color w:val="0D0D0D"/>
                <w:sz w:val="24"/>
              </w:rPr>
              <w:t xml:space="preserve"> </w:t>
            </w:r>
          </w:p>
        </w:tc>
      </w:tr>
      <w:tr w:rsidR="00301F8E" w14:paraId="5B55B7A4" w14:textId="77777777">
        <w:trPr>
          <w:trHeight w:val="410"/>
        </w:trPr>
        <w:tc>
          <w:tcPr>
            <w:tcW w:w="6517" w:type="dxa"/>
            <w:tcBorders>
              <w:top w:val="single" w:sz="4" w:space="0" w:color="000000"/>
              <w:left w:val="single" w:sz="4" w:space="0" w:color="000000"/>
              <w:bottom w:val="single" w:sz="4" w:space="0" w:color="000000"/>
              <w:right w:val="single" w:sz="4" w:space="0" w:color="000000"/>
            </w:tcBorders>
          </w:tcPr>
          <w:p w14:paraId="2D8B6F9C" w14:textId="77777777" w:rsidR="00301F8E" w:rsidRDefault="00334C26">
            <w:r>
              <w:rPr>
                <w:rFonts w:ascii="Arial" w:eastAsia="Arial" w:hAnsi="Arial" w:cs="Arial"/>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594586EA" w14:textId="77777777" w:rsidR="00301F8E" w:rsidRDefault="00334C26">
            <w:r>
              <w:rPr>
                <w:rFonts w:ascii="Arial" w:eastAsia="Arial" w:hAnsi="Arial" w:cs="Arial"/>
                <w:color w:val="0D0D0D"/>
                <w:sz w:val="24"/>
              </w:rPr>
              <w:t xml:space="preserve">£ 124,320 </w:t>
            </w:r>
          </w:p>
        </w:tc>
      </w:tr>
      <w:tr w:rsidR="00301F8E" w14:paraId="70A2832D" w14:textId="77777777">
        <w:trPr>
          <w:trHeight w:val="406"/>
        </w:trPr>
        <w:tc>
          <w:tcPr>
            <w:tcW w:w="6517" w:type="dxa"/>
            <w:tcBorders>
              <w:top w:val="single" w:sz="4" w:space="0" w:color="000000"/>
              <w:left w:val="single" w:sz="4" w:space="0" w:color="000000"/>
              <w:bottom w:val="single" w:sz="4" w:space="0" w:color="000000"/>
              <w:right w:val="single" w:sz="4" w:space="0" w:color="000000"/>
            </w:tcBorders>
          </w:tcPr>
          <w:p w14:paraId="0272F95B" w14:textId="77777777" w:rsidR="00301F8E" w:rsidRDefault="00334C26">
            <w:r>
              <w:rPr>
                <w:rFonts w:ascii="Arial" w:eastAsia="Arial" w:hAnsi="Arial" w:cs="Arial"/>
                <w:color w:val="0D0D0D"/>
                <w:sz w:val="24"/>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0FD4C552" w14:textId="77777777" w:rsidR="00301F8E" w:rsidRDefault="00334C26">
            <w:r>
              <w:rPr>
                <w:rFonts w:ascii="Arial" w:eastAsia="Arial" w:hAnsi="Arial" w:cs="Arial"/>
                <w:color w:val="0D0D0D"/>
                <w:sz w:val="24"/>
              </w:rPr>
              <w:t xml:space="preserve">£0 </w:t>
            </w:r>
          </w:p>
        </w:tc>
      </w:tr>
      <w:tr w:rsidR="00301F8E" w14:paraId="50E0A139" w14:textId="77777777">
        <w:trPr>
          <w:trHeight w:val="682"/>
        </w:trPr>
        <w:tc>
          <w:tcPr>
            <w:tcW w:w="6517" w:type="dxa"/>
            <w:tcBorders>
              <w:top w:val="single" w:sz="4" w:space="0" w:color="000000"/>
              <w:left w:val="single" w:sz="4" w:space="0" w:color="000000"/>
              <w:bottom w:val="single" w:sz="4" w:space="0" w:color="000000"/>
              <w:right w:val="single" w:sz="4" w:space="0" w:color="000000"/>
            </w:tcBorders>
          </w:tcPr>
          <w:p w14:paraId="258F4285" w14:textId="77777777" w:rsidR="00301F8E" w:rsidRDefault="00334C26">
            <w:pPr>
              <w:ind w:right="9"/>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14:paraId="03F7B4D2" w14:textId="77777777" w:rsidR="00301F8E" w:rsidRDefault="00334C26">
            <w:r>
              <w:rPr>
                <w:rFonts w:ascii="Arial" w:eastAsia="Arial" w:hAnsi="Arial" w:cs="Arial"/>
                <w:color w:val="0D0D0D"/>
                <w:sz w:val="24"/>
              </w:rPr>
              <w:t xml:space="preserve">£0 </w:t>
            </w:r>
          </w:p>
        </w:tc>
      </w:tr>
      <w:tr w:rsidR="00301F8E" w14:paraId="44658EB1" w14:textId="77777777">
        <w:trPr>
          <w:trHeight w:val="1294"/>
        </w:trPr>
        <w:tc>
          <w:tcPr>
            <w:tcW w:w="6517" w:type="dxa"/>
            <w:tcBorders>
              <w:top w:val="single" w:sz="4" w:space="0" w:color="000000"/>
              <w:left w:val="single" w:sz="4" w:space="0" w:color="000000"/>
              <w:bottom w:val="single" w:sz="4" w:space="0" w:color="000000"/>
              <w:right w:val="single" w:sz="4" w:space="0" w:color="000000"/>
            </w:tcBorders>
          </w:tcPr>
          <w:p w14:paraId="5495E5BE" w14:textId="77777777" w:rsidR="00301F8E" w:rsidRDefault="00334C26">
            <w:pPr>
              <w:spacing w:after="38"/>
            </w:pPr>
            <w:r>
              <w:rPr>
                <w:rFonts w:ascii="Arial" w:eastAsia="Arial" w:hAnsi="Arial" w:cs="Arial"/>
                <w:b/>
                <w:color w:val="0D0D0D"/>
                <w:sz w:val="24"/>
              </w:rPr>
              <w:lastRenderedPageBreak/>
              <w:t xml:space="preserve">Total budget for this academic year </w:t>
            </w:r>
          </w:p>
          <w:p w14:paraId="159B824B" w14:textId="77777777" w:rsidR="00301F8E" w:rsidRDefault="00334C26">
            <w:r>
              <w:rPr>
                <w:rFonts w:ascii="Arial" w:eastAsia="Arial" w:hAnsi="Arial" w:cs="Arial"/>
                <w:color w:val="0D0D0D"/>
                <w:sz w:val="24"/>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14:paraId="09E229AD" w14:textId="79A620C5" w:rsidR="00301F8E" w:rsidRDefault="00334C26">
            <w:r>
              <w:rPr>
                <w:rFonts w:ascii="Arial" w:eastAsia="Arial" w:hAnsi="Arial" w:cs="Arial"/>
                <w:color w:val="0D0D0D"/>
                <w:sz w:val="24"/>
              </w:rPr>
              <w:t>£1</w:t>
            </w:r>
            <w:r w:rsidR="00F0785F">
              <w:rPr>
                <w:rFonts w:ascii="Arial" w:eastAsia="Arial" w:hAnsi="Arial" w:cs="Arial"/>
                <w:color w:val="0D0D0D"/>
                <w:sz w:val="24"/>
              </w:rPr>
              <w:t>17</w:t>
            </w:r>
            <w:r>
              <w:rPr>
                <w:rFonts w:ascii="Arial" w:eastAsia="Arial" w:hAnsi="Arial" w:cs="Arial"/>
                <w:color w:val="0D0D0D"/>
                <w:sz w:val="24"/>
              </w:rPr>
              <w:t>,</w:t>
            </w:r>
            <w:r w:rsidR="00F0785F">
              <w:rPr>
                <w:rFonts w:ascii="Arial" w:eastAsia="Arial" w:hAnsi="Arial" w:cs="Arial"/>
                <w:color w:val="0D0D0D"/>
                <w:sz w:val="24"/>
              </w:rPr>
              <w:t>800</w:t>
            </w:r>
            <w:r>
              <w:rPr>
                <w:rFonts w:ascii="Arial" w:eastAsia="Arial" w:hAnsi="Arial" w:cs="Arial"/>
                <w:color w:val="0D0D0D"/>
                <w:sz w:val="24"/>
              </w:rPr>
              <w:t xml:space="preserve"> </w:t>
            </w:r>
          </w:p>
        </w:tc>
      </w:tr>
    </w:tbl>
    <w:p w14:paraId="071FE2AA" w14:textId="77777777" w:rsidR="00301F8E" w:rsidRDefault="00334C26">
      <w:pPr>
        <w:pStyle w:val="Heading1"/>
        <w:ind w:left="-5"/>
      </w:pPr>
      <w:r>
        <w:t xml:space="preserve">Part A: Pupil premium strategy plan </w:t>
      </w:r>
    </w:p>
    <w:p w14:paraId="6D47365F" w14:textId="77777777" w:rsidR="00301F8E" w:rsidRDefault="00334C26">
      <w:pPr>
        <w:pStyle w:val="Heading2"/>
        <w:spacing w:after="0"/>
        <w:ind w:left="-5"/>
      </w:pPr>
      <w:r>
        <w:t xml:space="preserve">Statement of intent </w:t>
      </w:r>
    </w:p>
    <w:tbl>
      <w:tblPr>
        <w:tblStyle w:val="TableGrid"/>
        <w:tblW w:w="9489" w:type="dxa"/>
        <w:tblInd w:w="5" w:type="dxa"/>
        <w:tblCellMar>
          <w:top w:w="173" w:type="dxa"/>
          <w:left w:w="111" w:type="dxa"/>
          <w:right w:w="71" w:type="dxa"/>
        </w:tblCellMar>
        <w:tblLook w:val="04A0" w:firstRow="1" w:lastRow="0" w:firstColumn="1" w:lastColumn="0" w:noHBand="0" w:noVBand="1"/>
      </w:tblPr>
      <w:tblGrid>
        <w:gridCol w:w="9489"/>
      </w:tblGrid>
      <w:tr w:rsidR="00301F8E" w14:paraId="1574E731" w14:textId="77777777">
        <w:trPr>
          <w:trHeight w:val="10602"/>
        </w:trPr>
        <w:tc>
          <w:tcPr>
            <w:tcW w:w="9489" w:type="dxa"/>
            <w:tcBorders>
              <w:top w:val="single" w:sz="4" w:space="0" w:color="000000"/>
              <w:left w:val="single" w:sz="4" w:space="0" w:color="000000"/>
              <w:bottom w:val="single" w:sz="4" w:space="0" w:color="000000"/>
              <w:right w:val="single" w:sz="4" w:space="0" w:color="000000"/>
            </w:tcBorders>
          </w:tcPr>
          <w:p w14:paraId="5FFDD791" w14:textId="77777777" w:rsidR="00301F8E" w:rsidRDefault="00334C26">
            <w:pPr>
              <w:spacing w:after="241" w:line="288" w:lineRule="auto"/>
            </w:pPr>
            <w:r>
              <w:rPr>
                <w:color w:val="0D0D0D"/>
                <w:sz w:val="24"/>
              </w:rPr>
              <w:t xml:space="preserve">At Church Vale Primary and Foundation Unit our ultimate objective for our pupil premium children is to close their educational gap first and foremost and help them to achieve their potential.  </w:t>
            </w:r>
          </w:p>
          <w:p w14:paraId="2843B5A9" w14:textId="77777777" w:rsidR="00301F8E" w:rsidRDefault="00334C26">
            <w:pPr>
              <w:spacing w:after="242" w:line="288" w:lineRule="auto"/>
            </w:pPr>
            <w:r>
              <w:rPr>
                <w:color w:val="0D0D0D"/>
                <w:sz w:val="24"/>
              </w:rPr>
              <w:t xml:space="preserve">The school aims to build the resilience of the children through strategies that are taught and a relationships-based behaviour system in school which encourages ‘time in.’ Our values are used as our reward system and that sees the development of resilience and qualities children will need as they grow.  </w:t>
            </w:r>
          </w:p>
          <w:p w14:paraId="489CE205" w14:textId="77777777" w:rsidR="00301F8E" w:rsidRDefault="00334C26">
            <w:pPr>
              <w:spacing w:after="239" w:line="288" w:lineRule="auto"/>
            </w:pPr>
            <w:r>
              <w:rPr>
                <w:color w:val="0D0D0D"/>
                <w:sz w:val="24"/>
              </w:rPr>
              <w:t xml:space="preserve">We also strive to equal the playing field in terms of experiences and life chances. We want to broaden the horizon for our children and show them the possibilities the life could bring. We want to raise their aspirations and show them that life is not limited to the immediate area such as Mansfield town or Nottingham. We take them to The University of Nottingham to show them what could be a path for them.  </w:t>
            </w:r>
          </w:p>
          <w:p w14:paraId="4597BA8C" w14:textId="77777777" w:rsidR="00301F8E" w:rsidRDefault="00334C26">
            <w:pPr>
              <w:spacing w:after="239" w:line="288" w:lineRule="auto"/>
            </w:pPr>
            <w:r>
              <w:rPr>
                <w:color w:val="0D0D0D"/>
                <w:sz w:val="24"/>
              </w:rPr>
              <w:t xml:space="preserve">Our families struggle with basic needs, organisation of their children, support with their homework or home learning. Our intent is to bridge the gap so that there is no difference from the pupil premium children and the non- pupil premium children. We will provide equipment, feed them, subsidise or fund educational experiences. </w:t>
            </w:r>
          </w:p>
          <w:p w14:paraId="68DC79CE" w14:textId="77777777" w:rsidR="00301F8E" w:rsidRDefault="00334C26">
            <w:pPr>
              <w:spacing w:after="238" w:line="288" w:lineRule="auto"/>
            </w:pPr>
            <w:r>
              <w:rPr>
                <w:color w:val="0D0D0D"/>
                <w:sz w:val="24"/>
              </w:rPr>
              <w:t xml:space="preserve">We want to develop the communication skills of the pupil premium children we do that through using pupil voice, school council, focusing on handwriting and written outcomes with interventions, reading and writing read out loud, reading out loud to model to the children and the development of vocabulary to aid with increased articulation and oracy. </w:t>
            </w:r>
          </w:p>
          <w:p w14:paraId="6D39B1B8" w14:textId="77777777" w:rsidR="00301F8E" w:rsidRDefault="00334C26">
            <w:pPr>
              <w:spacing w:after="277"/>
            </w:pPr>
            <w:r>
              <w:rPr>
                <w:color w:val="0D0D0D"/>
                <w:sz w:val="24"/>
              </w:rPr>
              <w:t xml:space="preserve">The key principles are: </w:t>
            </w:r>
          </w:p>
          <w:p w14:paraId="5963D089" w14:textId="77777777" w:rsidR="00301F8E" w:rsidRDefault="00334C26">
            <w:pPr>
              <w:numPr>
                <w:ilvl w:val="0"/>
                <w:numId w:val="2"/>
              </w:numPr>
              <w:spacing w:after="34"/>
              <w:ind w:hanging="360"/>
            </w:pPr>
            <w:r>
              <w:rPr>
                <w:color w:val="0D0D0D"/>
                <w:sz w:val="24"/>
              </w:rPr>
              <w:t xml:space="preserve">To close the educational gap </w:t>
            </w:r>
          </w:p>
          <w:p w14:paraId="6543F8CD" w14:textId="77777777" w:rsidR="00301F8E" w:rsidRDefault="00334C26">
            <w:pPr>
              <w:numPr>
                <w:ilvl w:val="0"/>
                <w:numId w:val="2"/>
              </w:numPr>
              <w:spacing w:after="37"/>
              <w:ind w:hanging="360"/>
            </w:pPr>
            <w:r>
              <w:rPr>
                <w:color w:val="0D0D0D"/>
                <w:sz w:val="24"/>
              </w:rPr>
              <w:t xml:space="preserve">To broaden their life experiences (possibilities and community) </w:t>
            </w:r>
          </w:p>
          <w:p w14:paraId="7BACB2ED" w14:textId="77777777" w:rsidR="00301F8E" w:rsidRDefault="00334C26">
            <w:pPr>
              <w:numPr>
                <w:ilvl w:val="0"/>
                <w:numId w:val="2"/>
              </w:numPr>
              <w:spacing w:after="34"/>
              <w:ind w:hanging="360"/>
            </w:pPr>
            <w:r>
              <w:rPr>
                <w:color w:val="0D0D0D"/>
                <w:sz w:val="24"/>
              </w:rPr>
              <w:t xml:space="preserve">To raise aspirations (possibilities) </w:t>
            </w:r>
          </w:p>
          <w:p w14:paraId="2B5921DD" w14:textId="77777777" w:rsidR="00301F8E" w:rsidRDefault="00334C26">
            <w:pPr>
              <w:numPr>
                <w:ilvl w:val="0"/>
                <w:numId w:val="2"/>
              </w:numPr>
              <w:ind w:hanging="360"/>
            </w:pPr>
            <w:r>
              <w:rPr>
                <w:color w:val="0D0D0D"/>
                <w:sz w:val="24"/>
              </w:rPr>
              <w:t xml:space="preserve">To increase resilience and foster a ‘never give up’ attitude (self-awareness) </w:t>
            </w:r>
          </w:p>
        </w:tc>
      </w:tr>
    </w:tbl>
    <w:p w14:paraId="40D5F65A" w14:textId="77777777" w:rsidR="00301F8E" w:rsidRDefault="00334C26">
      <w:pPr>
        <w:pStyle w:val="Heading2"/>
        <w:ind w:left="-5"/>
      </w:pPr>
      <w:r>
        <w:lastRenderedPageBreak/>
        <w:t xml:space="preserve">Challenges </w:t>
      </w:r>
    </w:p>
    <w:p w14:paraId="6B58B355" w14:textId="77777777" w:rsidR="00301F8E" w:rsidRDefault="00334C26">
      <w:pPr>
        <w:spacing w:after="5" w:line="250" w:lineRule="auto"/>
        <w:ind w:left="-5" w:hanging="10"/>
      </w:pPr>
      <w:r>
        <w:rPr>
          <w:rFonts w:ascii="Arial" w:eastAsia="Arial" w:hAnsi="Arial" w:cs="Arial"/>
          <w:sz w:val="24"/>
        </w:rPr>
        <w:t xml:space="preserve">This details the key challenges to achievement that we have identified among our disadvantaged pupils. </w:t>
      </w:r>
      <w:r>
        <w:rPr>
          <w:rFonts w:ascii="Segoe UI" w:eastAsia="Segoe UI" w:hAnsi="Segoe UI" w:cs="Segoe UI"/>
          <w:color w:val="0D0D0D"/>
          <w:sz w:val="18"/>
        </w:rPr>
        <w:t xml:space="preserve"> </w:t>
      </w:r>
    </w:p>
    <w:p w14:paraId="44E4BF83" w14:textId="77777777" w:rsidR="00301F8E" w:rsidRDefault="00334C26">
      <w:pPr>
        <w:spacing w:after="0"/>
      </w:pPr>
      <w:r>
        <w:rPr>
          <w:rFonts w:ascii="Segoe UI" w:eastAsia="Segoe UI" w:hAnsi="Segoe UI" w:cs="Segoe UI"/>
          <w:color w:val="0D0D0D"/>
          <w:sz w:val="18"/>
        </w:rPr>
        <w:t xml:space="preserve"> </w:t>
      </w:r>
    </w:p>
    <w:tbl>
      <w:tblPr>
        <w:tblStyle w:val="TableGrid"/>
        <w:tblW w:w="9463" w:type="dxa"/>
        <w:tblInd w:w="10" w:type="dxa"/>
        <w:tblCellMar>
          <w:top w:w="50" w:type="dxa"/>
        </w:tblCellMar>
        <w:tblLook w:val="04A0" w:firstRow="1" w:lastRow="0" w:firstColumn="1" w:lastColumn="0" w:noHBand="0" w:noVBand="1"/>
      </w:tblPr>
      <w:tblGrid>
        <w:gridCol w:w="1400"/>
        <w:gridCol w:w="155"/>
        <w:gridCol w:w="851"/>
        <w:gridCol w:w="3775"/>
        <w:gridCol w:w="2865"/>
        <w:gridCol w:w="417"/>
      </w:tblGrid>
      <w:tr w:rsidR="00301F8E" w14:paraId="14822F6D" w14:textId="77777777" w:rsidTr="00F0785F">
        <w:trPr>
          <w:trHeight w:val="564"/>
        </w:trPr>
        <w:tc>
          <w:tcPr>
            <w:tcW w:w="1400" w:type="dxa"/>
            <w:tcBorders>
              <w:top w:val="single" w:sz="6" w:space="0" w:color="000000"/>
              <w:left w:val="single" w:sz="6" w:space="0" w:color="000000"/>
              <w:bottom w:val="single" w:sz="6" w:space="0" w:color="000000"/>
              <w:right w:val="single" w:sz="6" w:space="0" w:color="000000"/>
            </w:tcBorders>
            <w:shd w:val="clear" w:color="auto" w:fill="D8E2E9"/>
          </w:tcPr>
          <w:p w14:paraId="1693D358" w14:textId="77777777" w:rsidR="00301F8E" w:rsidRDefault="00334C26">
            <w:pPr>
              <w:ind w:left="52"/>
            </w:pPr>
            <w:r>
              <w:rPr>
                <w:rFonts w:ascii="Arial" w:eastAsia="Arial" w:hAnsi="Arial" w:cs="Arial"/>
                <w:b/>
                <w:color w:val="0D0D0D"/>
                <w:sz w:val="24"/>
              </w:rPr>
              <w:t xml:space="preserve">Challenge number </w:t>
            </w:r>
            <w:r>
              <w:rPr>
                <w:rFonts w:ascii="Times New Roman" w:eastAsia="Times New Roman" w:hAnsi="Times New Roman" w:cs="Times New Roman"/>
                <w:b/>
                <w:color w:val="0D0D0D"/>
                <w:sz w:val="24"/>
              </w:rPr>
              <w:t xml:space="preserve"> </w:t>
            </w:r>
          </w:p>
        </w:tc>
        <w:tc>
          <w:tcPr>
            <w:tcW w:w="8063" w:type="dxa"/>
            <w:gridSpan w:val="5"/>
            <w:tcBorders>
              <w:top w:val="single" w:sz="6" w:space="0" w:color="000000"/>
              <w:left w:val="single" w:sz="6" w:space="0" w:color="000000"/>
              <w:bottom w:val="single" w:sz="6" w:space="0" w:color="000000"/>
              <w:right w:val="single" w:sz="6" w:space="0" w:color="000000"/>
            </w:tcBorders>
            <w:shd w:val="clear" w:color="auto" w:fill="D8E2E9"/>
          </w:tcPr>
          <w:p w14:paraId="401F86C6" w14:textId="77777777" w:rsidR="00301F8E" w:rsidRDefault="00334C26">
            <w:pPr>
              <w:ind w:left="53"/>
            </w:pPr>
            <w:r>
              <w:rPr>
                <w:rFonts w:ascii="Arial" w:eastAsia="Arial" w:hAnsi="Arial" w:cs="Arial"/>
                <w:b/>
                <w:color w:val="0D0D0D"/>
                <w:sz w:val="24"/>
              </w:rPr>
              <w:t xml:space="preserve">Detail of challenge  </w:t>
            </w:r>
            <w:r>
              <w:rPr>
                <w:rFonts w:ascii="Times New Roman" w:eastAsia="Times New Roman" w:hAnsi="Times New Roman" w:cs="Times New Roman"/>
                <w:b/>
                <w:color w:val="0D0D0D"/>
                <w:sz w:val="24"/>
              </w:rPr>
              <w:t xml:space="preserve"> </w:t>
            </w:r>
          </w:p>
        </w:tc>
      </w:tr>
      <w:tr w:rsidR="00301F8E" w14:paraId="1D3EFAB1" w14:textId="77777777" w:rsidTr="00F0785F">
        <w:trPr>
          <w:trHeight w:val="1092"/>
        </w:trPr>
        <w:tc>
          <w:tcPr>
            <w:tcW w:w="1400" w:type="dxa"/>
            <w:tcBorders>
              <w:top w:val="single" w:sz="6" w:space="0" w:color="000000"/>
              <w:left w:val="single" w:sz="6" w:space="0" w:color="000000"/>
              <w:bottom w:val="single" w:sz="6" w:space="0" w:color="000000"/>
              <w:right w:val="single" w:sz="6" w:space="0" w:color="000000"/>
            </w:tcBorders>
          </w:tcPr>
          <w:p w14:paraId="616225BD" w14:textId="77777777" w:rsidR="00301F8E" w:rsidRDefault="00334C26">
            <w:pPr>
              <w:ind w:left="52"/>
            </w:pPr>
            <w:r>
              <w:rPr>
                <w:color w:val="0D0D0D"/>
              </w:rPr>
              <w:t xml:space="preserve">1 </w:t>
            </w:r>
            <w:r>
              <w:rPr>
                <w:rFonts w:ascii="Times New Roman" w:eastAsia="Times New Roman" w:hAnsi="Times New Roman" w:cs="Times New Roman"/>
                <w:color w:val="0D0D0D"/>
                <w:sz w:val="24"/>
              </w:rPr>
              <w:t xml:space="preserve"> </w:t>
            </w:r>
          </w:p>
        </w:tc>
        <w:tc>
          <w:tcPr>
            <w:tcW w:w="8063" w:type="dxa"/>
            <w:gridSpan w:val="5"/>
            <w:tcBorders>
              <w:top w:val="single" w:sz="6" w:space="0" w:color="000000"/>
              <w:left w:val="single" w:sz="6" w:space="0" w:color="000000"/>
              <w:bottom w:val="single" w:sz="6" w:space="0" w:color="000000"/>
              <w:right w:val="single" w:sz="6" w:space="0" w:color="000000"/>
            </w:tcBorders>
          </w:tcPr>
          <w:p w14:paraId="0D4EA5E5" w14:textId="77777777" w:rsidR="00301F8E" w:rsidRDefault="00334C26">
            <w:pPr>
              <w:ind w:left="53"/>
            </w:pPr>
            <w:r>
              <w:rPr>
                <w:color w:val="0D0D0D"/>
              </w:rPr>
              <w:t xml:space="preserve">Analysis of records shows many disadvantaged pupils do not access online homework and so may fall behind their peers. Lack of access to technology or using it undirected and for the wrong things not seeing the worth in printed literature or its educational value. </w:t>
            </w:r>
            <w:r>
              <w:rPr>
                <w:rFonts w:ascii="Times New Roman" w:eastAsia="Times New Roman" w:hAnsi="Times New Roman" w:cs="Times New Roman"/>
                <w:color w:val="0D0D0D"/>
                <w:sz w:val="24"/>
              </w:rPr>
              <w:t xml:space="preserve"> </w:t>
            </w:r>
          </w:p>
        </w:tc>
      </w:tr>
      <w:tr w:rsidR="00301F8E" w14:paraId="753F9D86" w14:textId="77777777" w:rsidTr="00F0785F">
        <w:trPr>
          <w:trHeight w:val="552"/>
        </w:trPr>
        <w:tc>
          <w:tcPr>
            <w:tcW w:w="1400" w:type="dxa"/>
            <w:tcBorders>
              <w:top w:val="single" w:sz="6" w:space="0" w:color="000000"/>
              <w:left w:val="single" w:sz="6" w:space="0" w:color="000000"/>
              <w:bottom w:val="single" w:sz="6" w:space="0" w:color="000000"/>
              <w:right w:val="single" w:sz="6" w:space="0" w:color="000000"/>
            </w:tcBorders>
          </w:tcPr>
          <w:p w14:paraId="14240A22" w14:textId="77777777" w:rsidR="00301F8E" w:rsidRDefault="00334C26">
            <w:pPr>
              <w:ind w:left="52"/>
            </w:pPr>
            <w:r>
              <w:rPr>
                <w:color w:val="0D0D0D"/>
              </w:rPr>
              <w:t xml:space="preserve">2 </w:t>
            </w:r>
            <w:r>
              <w:rPr>
                <w:rFonts w:ascii="Times New Roman" w:eastAsia="Times New Roman" w:hAnsi="Times New Roman" w:cs="Times New Roman"/>
                <w:color w:val="0D0D0D"/>
                <w:sz w:val="24"/>
              </w:rPr>
              <w:t xml:space="preserve"> </w:t>
            </w:r>
          </w:p>
        </w:tc>
        <w:tc>
          <w:tcPr>
            <w:tcW w:w="8063" w:type="dxa"/>
            <w:gridSpan w:val="5"/>
            <w:tcBorders>
              <w:top w:val="single" w:sz="6" w:space="0" w:color="000000"/>
              <w:left w:val="single" w:sz="6" w:space="0" w:color="000000"/>
              <w:bottom w:val="single" w:sz="6" w:space="0" w:color="000000"/>
              <w:right w:val="single" w:sz="6" w:space="0" w:color="000000"/>
            </w:tcBorders>
          </w:tcPr>
          <w:p w14:paraId="45A565CF" w14:textId="77777777" w:rsidR="00301F8E" w:rsidRDefault="00334C26">
            <w:pPr>
              <w:ind w:left="53"/>
            </w:pPr>
            <w:r>
              <w:rPr>
                <w:color w:val="0D0D0D"/>
              </w:rPr>
              <w:t xml:space="preserve">Some parents of disadvantaged pupils lack confidence to support learning at home. Not fulfilling Maslow’s hierarchy of need. </w:t>
            </w:r>
            <w:r>
              <w:rPr>
                <w:rFonts w:ascii="Times New Roman" w:eastAsia="Times New Roman" w:hAnsi="Times New Roman" w:cs="Times New Roman"/>
                <w:color w:val="0D0D0D"/>
                <w:sz w:val="24"/>
              </w:rPr>
              <w:t xml:space="preserve"> </w:t>
            </w:r>
          </w:p>
        </w:tc>
      </w:tr>
      <w:tr w:rsidR="00301F8E" w14:paraId="4ADF0009" w14:textId="77777777" w:rsidTr="00F0785F">
        <w:trPr>
          <w:trHeight w:val="574"/>
        </w:trPr>
        <w:tc>
          <w:tcPr>
            <w:tcW w:w="1400" w:type="dxa"/>
            <w:vMerge w:val="restart"/>
            <w:tcBorders>
              <w:top w:val="single" w:sz="6" w:space="0" w:color="000000"/>
              <w:left w:val="single" w:sz="6" w:space="0" w:color="000000"/>
              <w:bottom w:val="single" w:sz="6" w:space="0" w:color="000000"/>
              <w:right w:val="single" w:sz="6" w:space="0" w:color="000000"/>
            </w:tcBorders>
          </w:tcPr>
          <w:p w14:paraId="248B0A07" w14:textId="77777777" w:rsidR="00301F8E" w:rsidRDefault="00334C26">
            <w:pPr>
              <w:ind w:left="52"/>
            </w:pPr>
            <w:r>
              <w:rPr>
                <w:color w:val="0D0D0D"/>
              </w:rPr>
              <w:t xml:space="preserve">3 </w:t>
            </w:r>
            <w:r>
              <w:rPr>
                <w:rFonts w:ascii="Times New Roman" w:eastAsia="Times New Roman" w:hAnsi="Times New Roman" w:cs="Times New Roman"/>
                <w:color w:val="0D0D0D"/>
                <w:sz w:val="24"/>
              </w:rPr>
              <w:t xml:space="preserve"> </w:t>
            </w:r>
          </w:p>
        </w:tc>
        <w:tc>
          <w:tcPr>
            <w:tcW w:w="8063" w:type="dxa"/>
            <w:gridSpan w:val="5"/>
            <w:tcBorders>
              <w:top w:val="single" w:sz="6" w:space="0" w:color="000000"/>
              <w:left w:val="single" w:sz="6" w:space="0" w:color="000000"/>
              <w:bottom w:val="single" w:sz="12" w:space="0" w:color="808080"/>
              <w:right w:val="single" w:sz="6" w:space="0" w:color="000000"/>
            </w:tcBorders>
          </w:tcPr>
          <w:p w14:paraId="050C7B33" w14:textId="77777777" w:rsidR="00301F8E" w:rsidRDefault="00334C26">
            <w:pPr>
              <w:ind w:left="53"/>
            </w:pPr>
            <w:r>
              <w:rPr>
                <w:color w:val="0D0D0D"/>
              </w:rPr>
              <w:t xml:space="preserve">Disadvantaged pupil’s attendance was 91.97% This reduces their school hours and can cause them to fall behind their peers.  </w:t>
            </w:r>
            <w:r>
              <w:rPr>
                <w:rFonts w:ascii="Times New Roman" w:eastAsia="Times New Roman" w:hAnsi="Times New Roman" w:cs="Times New Roman"/>
                <w:color w:val="0D0D0D"/>
                <w:sz w:val="24"/>
              </w:rPr>
              <w:t xml:space="preserve"> </w:t>
            </w:r>
          </w:p>
        </w:tc>
      </w:tr>
      <w:tr w:rsidR="00301F8E" w14:paraId="397F8DD8" w14:textId="77777777" w:rsidTr="00F0785F">
        <w:trPr>
          <w:trHeight w:val="424"/>
        </w:trPr>
        <w:tc>
          <w:tcPr>
            <w:tcW w:w="1400" w:type="dxa"/>
            <w:vMerge/>
            <w:tcBorders>
              <w:top w:val="nil"/>
              <w:left w:val="single" w:sz="6" w:space="0" w:color="000000"/>
              <w:bottom w:val="nil"/>
              <w:right w:val="single" w:sz="6" w:space="0" w:color="000000"/>
            </w:tcBorders>
          </w:tcPr>
          <w:p w14:paraId="68112F0F" w14:textId="77777777" w:rsidR="00301F8E" w:rsidRDefault="00301F8E"/>
        </w:tc>
        <w:tc>
          <w:tcPr>
            <w:tcW w:w="155" w:type="dxa"/>
            <w:vMerge w:val="restart"/>
            <w:tcBorders>
              <w:top w:val="nil"/>
              <w:left w:val="single" w:sz="6" w:space="0" w:color="000000"/>
              <w:bottom w:val="single" w:sz="6" w:space="0" w:color="000000"/>
              <w:right w:val="nil"/>
            </w:tcBorders>
          </w:tcPr>
          <w:p w14:paraId="764751D3" w14:textId="77777777" w:rsidR="00301F8E" w:rsidRDefault="00301F8E"/>
        </w:tc>
        <w:tc>
          <w:tcPr>
            <w:tcW w:w="851"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291B03C4" w14:textId="77777777" w:rsidR="00301F8E" w:rsidRDefault="00334C26">
            <w:pPr>
              <w:ind w:left="41"/>
            </w:pPr>
            <w:r>
              <w:rPr>
                <w:rFonts w:ascii="Arial" w:eastAsia="Arial" w:hAnsi="Arial" w:cs="Arial"/>
                <w:color w:val="303030"/>
                <w:sz w:val="20"/>
              </w:rPr>
              <w:t xml:space="preserve">2024 </w:t>
            </w:r>
          </w:p>
        </w:tc>
        <w:tc>
          <w:tcPr>
            <w:tcW w:w="3775"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0C6C3047" w14:textId="77777777" w:rsidR="00301F8E" w:rsidRDefault="00334C26">
            <w:pPr>
              <w:ind w:left="44"/>
            </w:pPr>
            <w:r>
              <w:rPr>
                <w:rFonts w:ascii="Arial" w:eastAsia="Arial" w:hAnsi="Arial" w:cs="Arial"/>
                <w:color w:val="303030"/>
                <w:sz w:val="20"/>
              </w:rPr>
              <w:t xml:space="preserve">Pupil Premium </w:t>
            </w:r>
          </w:p>
        </w:tc>
        <w:tc>
          <w:tcPr>
            <w:tcW w:w="2865"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2D84BE81" w14:textId="77777777" w:rsidR="00301F8E" w:rsidRDefault="00334C26">
            <w:pPr>
              <w:ind w:left="46"/>
            </w:pPr>
            <w:r>
              <w:rPr>
                <w:rFonts w:ascii="Arial" w:eastAsia="Arial" w:hAnsi="Arial" w:cs="Arial"/>
                <w:color w:val="303030"/>
                <w:sz w:val="20"/>
              </w:rPr>
              <w:t xml:space="preserve">91.97 </w:t>
            </w:r>
          </w:p>
        </w:tc>
        <w:tc>
          <w:tcPr>
            <w:tcW w:w="417" w:type="dxa"/>
            <w:vMerge w:val="restart"/>
            <w:tcBorders>
              <w:top w:val="nil"/>
              <w:left w:val="nil"/>
              <w:bottom w:val="single" w:sz="6" w:space="0" w:color="000000"/>
              <w:right w:val="single" w:sz="6" w:space="0" w:color="000000"/>
            </w:tcBorders>
          </w:tcPr>
          <w:p w14:paraId="588D22DE" w14:textId="77777777" w:rsidR="00301F8E" w:rsidRDefault="00301F8E"/>
        </w:tc>
      </w:tr>
      <w:tr w:rsidR="00301F8E" w14:paraId="48C8D47B" w14:textId="77777777" w:rsidTr="00F0785F">
        <w:trPr>
          <w:trHeight w:val="442"/>
        </w:trPr>
        <w:tc>
          <w:tcPr>
            <w:tcW w:w="1400" w:type="dxa"/>
            <w:vMerge/>
            <w:tcBorders>
              <w:top w:val="nil"/>
              <w:left w:val="single" w:sz="6" w:space="0" w:color="000000"/>
              <w:bottom w:val="nil"/>
              <w:right w:val="single" w:sz="6" w:space="0" w:color="000000"/>
            </w:tcBorders>
          </w:tcPr>
          <w:p w14:paraId="6D716039" w14:textId="77777777" w:rsidR="00301F8E" w:rsidRDefault="00301F8E"/>
        </w:tc>
        <w:tc>
          <w:tcPr>
            <w:tcW w:w="155" w:type="dxa"/>
            <w:vMerge/>
            <w:tcBorders>
              <w:top w:val="nil"/>
              <w:left w:val="single" w:sz="6" w:space="0" w:color="000000"/>
              <w:bottom w:val="nil"/>
              <w:right w:val="nil"/>
            </w:tcBorders>
          </w:tcPr>
          <w:p w14:paraId="318552DC" w14:textId="77777777" w:rsidR="00301F8E" w:rsidRDefault="00301F8E"/>
        </w:tc>
        <w:tc>
          <w:tcPr>
            <w:tcW w:w="851" w:type="dxa"/>
            <w:tcBorders>
              <w:top w:val="single" w:sz="12" w:space="0" w:color="FFFFFF"/>
              <w:left w:val="single" w:sz="12" w:space="0" w:color="808080"/>
              <w:bottom w:val="single" w:sz="12" w:space="0" w:color="808080"/>
              <w:right w:val="single" w:sz="12" w:space="0" w:color="808080"/>
            </w:tcBorders>
            <w:vAlign w:val="center"/>
          </w:tcPr>
          <w:p w14:paraId="62C887FA" w14:textId="77777777" w:rsidR="00301F8E" w:rsidRDefault="00334C26">
            <w:pPr>
              <w:ind w:left="41"/>
            </w:pPr>
            <w:r>
              <w:rPr>
                <w:rFonts w:ascii="Arial" w:eastAsia="Arial" w:hAnsi="Arial" w:cs="Arial"/>
                <w:color w:val="303030"/>
                <w:sz w:val="20"/>
              </w:rPr>
              <w:t xml:space="preserve">2023 </w:t>
            </w:r>
          </w:p>
        </w:tc>
        <w:tc>
          <w:tcPr>
            <w:tcW w:w="3775" w:type="dxa"/>
            <w:tcBorders>
              <w:top w:val="single" w:sz="12" w:space="0" w:color="FFFFFF"/>
              <w:left w:val="single" w:sz="12" w:space="0" w:color="808080"/>
              <w:bottom w:val="single" w:sz="12" w:space="0" w:color="808080"/>
              <w:right w:val="single" w:sz="12" w:space="0" w:color="808080"/>
            </w:tcBorders>
            <w:vAlign w:val="center"/>
          </w:tcPr>
          <w:p w14:paraId="42157BA7" w14:textId="77777777" w:rsidR="00301F8E" w:rsidRDefault="00334C26">
            <w:pPr>
              <w:ind w:left="44"/>
            </w:pPr>
            <w:r>
              <w:rPr>
                <w:rFonts w:ascii="Arial" w:eastAsia="Arial" w:hAnsi="Arial" w:cs="Arial"/>
                <w:color w:val="303030"/>
                <w:sz w:val="20"/>
              </w:rPr>
              <w:t xml:space="preserve">Pupil Premium </w:t>
            </w:r>
          </w:p>
        </w:tc>
        <w:tc>
          <w:tcPr>
            <w:tcW w:w="2865" w:type="dxa"/>
            <w:tcBorders>
              <w:top w:val="single" w:sz="12" w:space="0" w:color="FFFFFF"/>
              <w:left w:val="single" w:sz="12" w:space="0" w:color="808080"/>
              <w:bottom w:val="single" w:sz="12" w:space="0" w:color="808080"/>
              <w:right w:val="single" w:sz="12" w:space="0" w:color="808080"/>
            </w:tcBorders>
            <w:vAlign w:val="center"/>
          </w:tcPr>
          <w:p w14:paraId="4D359CD8" w14:textId="77777777" w:rsidR="00301F8E" w:rsidRDefault="00334C26">
            <w:pPr>
              <w:ind w:left="46"/>
            </w:pPr>
            <w:r>
              <w:rPr>
                <w:rFonts w:ascii="Arial" w:eastAsia="Arial" w:hAnsi="Arial" w:cs="Arial"/>
                <w:color w:val="303030"/>
                <w:sz w:val="20"/>
              </w:rPr>
              <w:t xml:space="preserve">91.57 </w:t>
            </w:r>
          </w:p>
        </w:tc>
        <w:tc>
          <w:tcPr>
            <w:tcW w:w="0" w:type="auto"/>
            <w:vMerge/>
            <w:tcBorders>
              <w:top w:val="nil"/>
              <w:left w:val="nil"/>
              <w:bottom w:val="nil"/>
              <w:right w:val="single" w:sz="6" w:space="0" w:color="000000"/>
            </w:tcBorders>
          </w:tcPr>
          <w:p w14:paraId="1CCEE8E2" w14:textId="77777777" w:rsidR="00301F8E" w:rsidRDefault="00301F8E"/>
        </w:tc>
      </w:tr>
      <w:tr w:rsidR="00301F8E" w14:paraId="5B6A8397" w14:textId="77777777" w:rsidTr="00F0785F">
        <w:trPr>
          <w:trHeight w:val="439"/>
        </w:trPr>
        <w:tc>
          <w:tcPr>
            <w:tcW w:w="1400" w:type="dxa"/>
            <w:vMerge/>
            <w:tcBorders>
              <w:top w:val="nil"/>
              <w:left w:val="single" w:sz="6" w:space="0" w:color="000000"/>
              <w:bottom w:val="nil"/>
              <w:right w:val="single" w:sz="6" w:space="0" w:color="000000"/>
            </w:tcBorders>
          </w:tcPr>
          <w:p w14:paraId="5B8C5D3B" w14:textId="77777777" w:rsidR="00301F8E" w:rsidRDefault="00301F8E"/>
        </w:tc>
        <w:tc>
          <w:tcPr>
            <w:tcW w:w="155" w:type="dxa"/>
            <w:vMerge/>
            <w:tcBorders>
              <w:top w:val="nil"/>
              <w:left w:val="single" w:sz="6" w:space="0" w:color="000000"/>
              <w:bottom w:val="nil"/>
              <w:right w:val="nil"/>
            </w:tcBorders>
          </w:tcPr>
          <w:p w14:paraId="32E18583" w14:textId="77777777" w:rsidR="00301F8E" w:rsidRDefault="00301F8E"/>
        </w:tc>
        <w:tc>
          <w:tcPr>
            <w:tcW w:w="851"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10CBCDB5" w14:textId="77777777" w:rsidR="00301F8E" w:rsidRDefault="00334C26">
            <w:pPr>
              <w:ind w:left="41"/>
            </w:pPr>
            <w:r>
              <w:rPr>
                <w:rFonts w:ascii="Arial" w:eastAsia="Arial" w:hAnsi="Arial" w:cs="Arial"/>
                <w:color w:val="303030"/>
                <w:sz w:val="20"/>
              </w:rPr>
              <w:t xml:space="preserve">2022 </w:t>
            </w:r>
          </w:p>
        </w:tc>
        <w:tc>
          <w:tcPr>
            <w:tcW w:w="3775"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759F476E" w14:textId="77777777" w:rsidR="00301F8E" w:rsidRDefault="00334C26">
            <w:pPr>
              <w:ind w:left="44"/>
            </w:pPr>
            <w:r>
              <w:rPr>
                <w:rFonts w:ascii="Arial" w:eastAsia="Arial" w:hAnsi="Arial" w:cs="Arial"/>
                <w:color w:val="303030"/>
                <w:sz w:val="20"/>
              </w:rPr>
              <w:t xml:space="preserve">Pupil Premium </w:t>
            </w:r>
          </w:p>
        </w:tc>
        <w:tc>
          <w:tcPr>
            <w:tcW w:w="2865"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7A844D61" w14:textId="77777777" w:rsidR="00301F8E" w:rsidRDefault="00334C26">
            <w:pPr>
              <w:ind w:left="46"/>
            </w:pPr>
            <w:r>
              <w:rPr>
                <w:rFonts w:ascii="Arial" w:eastAsia="Arial" w:hAnsi="Arial" w:cs="Arial"/>
                <w:color w:val="303030"/>
                <w:sz w:val="20"/>
              </w:rPr>
              <w:t xml:space="preserve">91.05 </w:t>
            </w:r>
          </w:p>
        </w:tc>
        <w:tc>
          <w:tcPr>
            <w:tcW w:w="0" w:type="auto"/>
            <w:vMerge/>
            <w:tcBorders>
              <w:top w:val="nil"/>
              <w:left w:val="nil"/>
              <w:bottom w:val="nil"/>
              <w:right w:val="single" w:sz="6" w:space="0" w:color="000000"/>
            </w:tcBorders>
          </w:tcPr>
          <w:p w14:paraId="40997D59" w14:textId="77777777" w:rsidR="00301F8E" w:rsidRDefault="00301F8E"/>
        </w:tc>
      </w:tr>
      <w:tr w:rsidR="00301F8E" w14:paraId="7178535B" w14:textId="77777777" w:rsidTr="00F0785F">
        <w:trPr>
          <w:trHeight w:val="455"/>
        </w:trPr>
        <w:tc>
          <w:tcPr>
            <w:tcW w:w="1400" w:type="dxa"/>
            <w:vMerge/>
            <w:tcBorders>
              <w:top w:val="nil"/>
              <w:left w:val="single" w:sz="6" w:space="0" w:color="000000"/>
              <w:bottom w:val="nil"/>
              <w:right w:val="single" w:sz="6" w:space="0" w:color="000000"/>
            </w:tcBorders>
          </w:tcPr>
          <w:p w14:paraId="204723E8" w14:textId="77777777" w:rsidR="00301F8E" w:rsidRDefault="00301F8E"/>
        </w:tc>
        <w:tc>
          <w:tcPr>
            <w:tcW w:w="155" w:type="dxa"/>
            <w:vMerge/>
            <w:tcBorders>
              <w:top w:val="nil"/>
              <w:left w:val="single" w:sz="6" w:space="0" w:color="000000"/>
              <w:bottom w:val="nil"/>
              <w:right w:val="nil"/>
            </w:tcBorders>
          </w:tcPr>
          <w:p w14:paraId="64392BE8" w14:textId="77777777" w:rsidR="00301F8E" w:rsidRDefault="00301F8E"/>
        </w:tc>
        <w:tc>
          <w:tcPr>
            <w:tcW w:w="851" w:type="dxa"/>
            <w:tcBorders>
              <w:top w:val="single" w:sz="12" w:space="0" w:color="FFFFFF"/>
              <w:left w:val="single" w:sz="12" w:space="0" w:color="808080"/>
              <w:bottom w:val="single" w:sz="12" w:space="0" w:color="808080"/>
              <w:right w:val="single" w:sz="12" w:space="0" w:color="808080"/>
            </w:tcBorders>
            <w:vAlign w:val="center"/>
          </w:tcPr>
          <w:p w14:paraId="00565F11" w14:textId="77777777" w:rsidR="00301F8E" w:rsidRDefault="00334C26">
            <w:pPr>
              <w:ind w:left="41"/>
            </w:pPr>
            <w:r>
              <w:rPr>
                <w:rFonts w:ascii="Arial" w:eastAsia="Arial" w:hAnsi="Arial" w:cs="Arial"/>
                <w:color w:val="303030"/>
                <w:sz w:val="20"/>
              </w:rPr>
              <w:t xml:space="preserve">2024 </w:t>
            </w:r>
          </w:p>
        </w:tc>
        <w:tc>
          <w:tcPr>
            <w:tcW w:w="3775" w:type="dxa"/>
            <w:tcBorders>
              <w:top w:val="single" w:sz="12" w:space="0" w:color="FFFFFF"/>
              <w:left w:val="single" w:sz="12" w:space="0" w:color="808080"/>
              <w:bottom w:val="single" w:sz="12" w:space="0" w:color="808080"/>
              <w:right w:val="single" w:sz="12" w:space="0" w:color="808080"/>
            </w:tcBorders>
            <w:vAlign w:val="center"/>
          </w:tcPr>
          <w:p w14:paraId="0C89C55A" w14:textId="77777777" w:rsidR="00301F8E" w:rsidRDefault="00334C26">
            <w:pPr>
              <w:ind w:left="44"/>
            </w:pPr>
            <w:r>
              <w:rPr>
                <w:rFonts w:ascii="Arial" w:eastAsia="Arial" w:hAnsi="Arial" w:cs="Arial"/>
                <w:color w:val="303030"/>
                <w:sz w:val="20"/>
              </w:rPr>
              <w:t xml:space="preserve">Not Pupil Premium </w:t>
            </w:r>
          </w:p>
        </w:tc>
        <w:tc>
          <w:tcPr>
            <w:tcW w:w="2865" w:type="dxa"/>
            <w:tcBorders>
              <w:top w:val="single" w:sz="12" w:space="0" w:color="FFFFFF"/>
              <w:left w:val="single" w:sz="12" w:space="0" w:color="808080"/>
              <w:bottom w:val="single" w:sz="12" w:space="0" w:color="808080"/>
              <w:right w:val="single" w:sz="12" w:space="0" w:color="808080"/>
            </w:tcBorders>
            <w:vAlign w:val="center"/>
          </w:tcPr>
          <w:p w14:paraId="1C64CDB0" w14:textId="77777777" w:rsidR="00301F8E" w:rsidRDefault="00334C26">
            <w:pPr>
              <w:ind w:left="46"/>
            </w:pPr>
            <w:r>
              <w:rPr>
                <w:rFonts w:ascii="Arial" w:eastAsia="Arial" w:hAnsi="Arial" w:cs="Arial"/>
                <w:color w:val="303030"/>
                <w:sz w:val="20"/>
              </w:rPr>
              <w:t xml:space="preserve">95.59 </w:t>
            </w:r>
          </w:p>
        </w:tc>
        <w:tc>
          <w:tcPr>
            <w:tcW w:w="0" w:type="auto"/>
            <w:vMerge/>
            <w:tcBorders>
              <w:top w:val="nil"/>
              <w:left w:val="nil"/>
              <w:bottom w:val="nil"/>
              <w:right w:val="single" w:sz="6" w:space="0" w:color="000000"/>
            </w:tcBorders>
          </w:tcPr>
          <w:p w14:paraId="62339F6F" w14:textId="77777777" w:rsidR="00301F8E" w:rsidRDefault="00301F8E"/>
        </w:tc>
      </w:tr>
      <w:tr w:rsidR="00301F8E" w14:paraId="14E92C69" w14:textId="77777777" w:rsidTr="00F0785F">
        <w:trPr>
          <w:trHeight w:val="426"/>
        </w:trPr>
        <w:tc>
          <w:tcPr>
            <w:tcW w:w="1400" w:type="dxa"/>
            <w:vMerge/>
            <w:tcBorders>
              <w:top w:val="nil"/>
              <w:left w:val="single" w:sz="6" w:space="0" w:color="000000"/>
              <w:bottom w:val="nil"/>
              <w:right w:val="single" w:sz="6" w:space="0" w:color="000000"/>
            </w:tcBorders>
          </w:tcPr>
          <w:p w14:paraId="3022AD1D" w14:textId="77777777" w:rsidR="00301F8E" w:rsidRDefault="00301F8E"/>
        </w:tc>
        <w:tc>
          <w:tcPr>
            <w:tcW w:w="155" w:type="dxa"/>
            <w:vMerge/>
            <w:tcBorders>
              <w:top w:val="nil"/>
              <w:left w:val="single" w:sz="6" w:space="0" w:color="000000"/>
              <w:bottom w:val="nil"/>
              <w:right w:val="nil"/>
            </w:tcBorders>
          </w:tcPr>
          <w:p w14:paraId="3D581078" w14:textId="77777777" w:rsidR="00301F8E" w:rsidRDefault="00301F8E"/>
        </w:tc>
        <w:tc>
          <w:tcPr>
            <w:tcW w:w="851"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767CAAC0" w14:textId="77777777" w:rsidR="00301F8E" w:rsidRDefault="00334C26">
            <w:pPr>
              <w:ind w:left="41"/>
            </w:pPr>
            <w:r>
              <w:rPr>
                <w:rFonts w:ascii="Arial" w:eastAsia="Arial" w:hAnsi="Arial" w:cs="Arial"/>
                <w:color w:val="303030"/>
                <w:sz w:val="20"/>
              </w:rPr>
              <w:t xml:space="preserve">2023 </w:t>
            </w:r>
          </w:p>
        </w:tc>
        <w:tc>
          <w:tcPr>
            <w:tcW w:w="3775"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27AF7BD1" w14:textId="77777777" w:rsidR="00301F8E" w:rsidRDefault="00334C26">
            <w:pPr>
              <w:ind w:left="44"/>
            </w:pPr>
            <w:r>
              <w:rPr>
                <w:rFonts w:ascii="Arial" w:eastAsia="Arial" w:hAnsi="Arial" w:cs="Arial"/>
                <w:color w:val="303030"/>
                <w:sz w:val="20"/>
              </w:rPr>
              <w:t xml:space="preserve">Not Pupil Premium </w:t>
            </w:r>
          </w:p>
        </w:tc>
        <w:tc>
          <w:tcPr>
            <w:tcW w:w="2865" w:type="dxa"/>
            <w:tcBorders>
              <w:top w:val="single" w:sz="12" w:space="0" w:color="808080"/>
              <w:left w:val="single" w:sz="12" w:space="0" w:color="808080"/>
              <w:bottom w:val="single" w:sz="12" w:space="0" w:color="FFFFFF"/>
              <w:right w:val="single" w:sz="12" w:space="0" w:color="808080"/>
            </w:tcBorders>
            <w:shd w:val="clear" w:color="auto" w:fill="C3E4ED"/>
            <w:vAlign w:val="center"/>
          </w:tcPr>
          <w:p w14:paraId="122DC257" w14:textId="77777777" w:rsidR="00301F8E" w:rsidRDefault="00334C26">
            <w:pPr>
              <w:ind w:left="46"/>
            </w:pPr>
            <w:r>
              <w:rPr>
                <w:rFonts w:ascii="Arial" w:eastAsia="Arial" w:hAnsi="Arial" w:cs="Arial"/>
                <w:color w:val="303030"/>
                <w:sz w:val="20"/>
              </w:rPr>
              <w:t xml:space="preserve">94.98 </w:t>
            </w:r>
          </w:p>
        </w:tc>
        <w:tc>
          <w:tcPr>
            <w:tcW w:w="0" w:type="auto"/>
            <w:vMerge/>
            <w:tcBorders>
              <w:top w:val="nil"/>
              <w:left w:val="nil"/>
              <w:bottom w:val="nil"/>
              <w:right w:val="single" w:sz="6" w:space="0" w:color="000000"/>
            </w:tcBorders>
          </w:tcPr>
          <w:p w14:paraId="00854D0A" w14:textId="77777777" w:rsidR="00301F8E" w:rsidRDefault="00301F8E"/>
        </w:tc>
      </w:tr>
      <w:tr w:rsidR="00301F8E" w14:paraId="28936CF6" w14:textId="77777777" w:rsidTr="00F0785F">
        <w:trPr>
          <w:trHeight w:val="424"/>
        </w:trPr>
        <w:tc>
          <w:tcPr>
            <w:tcW w:w="1400" w:type="dxa"/>
            <w:vMerge/>
            <w:tcBorders>
              <w:top w:val="nil"/>
              <w:left w:val="single" w:sz="6" w:space="0" w:color="000000"/>
              <w:bottom w:val="nil"/>
              <w:right w:val="single" w:sz="6" w:space="0" w:color="000000"/>
            </w:tcBorders>
          </w:tcPr>
          <w:p w14:paraId="50597F54" w14:textId="77777777" w:rsidR="00301F8E" w:rsidRDefault="00301F8E"/>
        </w:tc>
        <w:tc>
          <w:tcPr>
            <w:tcW w:w="155" w:type="dxa"/>
            <w:vMerge/>
            <w:tcBorders>
              <w:top w:val="nil"/>
              <w:left w:val="single" w:sz="6" w:space="0" w:color="000000"/>
              <w:bottom w:val="nil"/>
              <w:right w:val="nil"/>
            </w:tcBorders>
          </w:tcPr>
          <w:p w14:paraId="14768DED" w14:textId="77777777" w:rsidR="00301F8E" w:rsidRDefault="00301F8E"/>
        </w:tc>
        <w:tc>
          <w:tcPr>
            <w:tcW w:w="851" w:type="dxa"/>
            <w:tcBorders>
              <w:top w:val="single" w:sz="12" w:space="0" w:color="FFFFFF"/>
              <w:left w:val="single" w:sz="12" w:space="0" w:color="808080"/>
              <w:bottom w:val="single" w:sz="12" w:space="0" w:color="FFFFFF"/>
              <w:right w:val="single" w:sz="12" w:space="0" w:color="808080"/>
            </w:tcBorders>
          </w:tcPr>
          <w:p w14:paraId="232F7525" w14:textId="77777777" w:rsidR="00301F8E" w:rsidRDefault="00334C26">
            <w:pPr>
              <w:ind w:left="41"/>
            </w:pPr>
            <w:r>
              <w:rPr>
                <w:rFonts w:ascii="Arial" w:eastAsia="Arial" w:hAnsi="Arial" w:cs="Arial"/>
                <w:color w:val="303030"/>
                <w:sz w:val="20"/>
              </w:rPr>
              <w:t xml:space="preserve">2022 </w:t>
            </w:r>
          </w:p>
        </w:tc>
        <w:tc>
          <w:tcPr>
            <w:tcW w:w="3775" w:type="dxa"/>
            <w:tcBorders>
              <w:top w:val="single" w:sz="12" w:space="0" w:color="FFFFFF"/>
              <w:left w:val="single" w:sz="12" w:space="0" w:color="808080"/>
              <w:bottom w:val="single" w:sz="12" w:space="0" w:color="FFFFFF"/>
              <w:right w:val="single" w:sz="12" w:space="0" w:color="808080"/>
            </w:tcBorders>
          </w:tcPr>
          <w:p w14:paraId="6EADE12F" w14:textId="77777777" w:rsidR="00301F8E" w:rsidRDefault="00334C26">
            <w:pPr>
              <w:ind w:left="44"/>
            </w:pPr>
            <w:r>
              <w:rPr>
                <w:rFonts w:ascii="Arial" w:eastAsia="Arial" w:hAnsi="Arial" w:cs="Arial"/>
                <w:color w:val="303030"/>
                <w:sz w:val="20"/>
              </w:rPr>
              <w:t xml:space="preserve">Not Pupil Premium </w:t>
            </w:r>
          </w:p>
        </w:tc>
        <w:tc>
          <w:tcPr>
            <w:tcW w:w="2865" w:type="dxa"/>
            <w:tcBorders>
              <w:top w:val="single" w:sz="12" w:space="0" w:color="FFFFFF"/>
              <w:left w:val="single" w:sz="12" w:space="0" w:color="808080"/>
              <w:bottom w:val="single" w:sz="12" w:space="0" w:color="FFFFFF"/>
              <w:right w:val="single" w:sz="12" w:space="0" w:color="808080"/>
            </w:tcBorders>
          </w:tcPr>
          <w:p w14:paraId="1FA4B2A0" w14:textId="77777777" w:rsidR="00301F8E" w:rsidRDefault="00334C26">
            <w:pPr>
              <w:ind w:left="46"/>
            </w:pPr>
            <w:r>
              <w:rPr>
                <w:rFonts w:ascii="Arial" w:eastAsia="Arial" w:hAnsi="Arial" w:cs="Arial"/>
                <w:color w:val="303030"/>
                <w:sz w:val="20"/>
              </w:rPr>
              <w:t xml:space="preserve">94.60 </w:t>
            </w:r>
          </w:p>
        </w:tc>
        <w:tc>
          <w:tcPr>
            <w:tcW w:w="0" w:type="auto"/>
            <w:vMerge/>
            <w:tcBorders>
              <w:top w:val="nil"/>
              <w:left w:val="nil"/>
              <w:bottom w:val="nil"/>
              <w:right w:val="single" w:sz="6" w:space="0" w:color="000000"/>
            </w:tcBorders>
          </w:tcPr>
          <w:p w14:paraId="0C6562FE" w14:textId="77777777" w:rsidR="00301F8E" w:rsidRDefault="00301F8E"/>
        </w:tc>
      </w:tr>
      <w:tr w:rsidR="00301F8E" w14:paraId="0839CDC4" w14:textId="77777777" w:rsidTr="00F0785F">
        <w:trPr>
          <w:trHeight w:val="589"/>
        </w:trPr>
        <w:tc>
          <w:tcPr>
            <w:tcW w:w="1400" w:type="dxa"/>
            <w:vMerge/>
            <w:tcBorders>
              <w:top w:val="nil"/>
              <w:left w:val="single" w:sz="6" w:space="0" w:color="000000"/>
              <w:bottom w:val="single" w:sz="6" w:space="0" w:color="000000"/>
              <w:right w:val="single" w:sz="6" w:space="0" w:color="000000"/>
            </w:tcBorders>
          </w:tcPr>
          <w:p w14:paraId="3AC7E62B" w14:textId="77777777" w:rsidR="00301F8E" w:rsidRDefault="00301F8E"/>
        </w:tc>
        <w:tc>
          <w:tcPr>
            <w:tcW w:w="155" w:type="dxa"/>
            <w:vMerge/>
            <w:tcBorders>
              <w:top w:val="nil"/>
              <w:left w:val="single" w:sz="6" w:space="0" w:color="000000"/>
              <w:bottom w:val="single" w:sz="6" w:space="0" w:color="000000"/>
              <w:right w:val="nil"/>
            </w:tcBorders>
          </w:tcPr>
          <w:p w14:paraId="21D5E06E" w14:textId="77777777" w:rsidR="00301F8E" w:rsidRDefault="00301F8E"/>
        </w:tc>
        <w:tc>
          <w:tcPr>
            <w:tcW w:w="7491" w:type="dxa"/>
            <w:gridSpan w:val="3"/>
            <w:tcBorders>
              <w:top w:val="single" w:sz="12" w:space="0" w:color="FFFFFF"/>
              <w:left w:val="nil"/>
              <w:bottom w:val="single" w:sz="6" w:space="0" w:color="000000"/>
              <w:right w:val="nil"/>
            </w:tcBorders>
          </w:tcPr>
          <w:p w14:paraId="706ED630" w14:textId="060083ED" w:rsidR="00301F8E" w:rsidRDefault="00334C26">
            <w:pPr>
              <w:ind w:left="-79" w:right="-164"/>
              <w:rPr>
                <w:rFonts w:ascii="Times New Roman" w:eastAsia="Times New Roman" w:hAnsi="Times New Roman" w:cs="Times New Roman"/>
                <w:color w:val="0D0D0D"/>
                <w:sz w:val="24"/>
              </w:rPr>
            </w:pPr>
            <w:r>
              <w:rPr>
                <w:rFonts w:ascii="Times New Roman" w:eastAsia="Times New Roman" w:hAnsi="Times New Roman" w:cs="Times New Roman"/>
                <w:color w:val="0D0D0D"/>
                <w:sz w:val="24"/>
              </w:rPr>
              <w:t xml:space="preserve">There </w:t>
            </w:r>
            <w:r w:rsidR="00F0785F">
              <w:rPr>
                <w:rFonts w:ascii="Times New Roman" w:eastAsia="Times New Roman" w:hAnsi="Times New Roman" w:cs="Times New Roman"/>
                <w:color w:val="0D0D0D"/>
                <w:sz w:val="24"/>
              </w:rPr>
              <w:t xml:space="preserve">has been </w:t>
            </w:r>
            <w:r>
              <w:rPr>
                <w:rFonts w:ascii="Times New Roman" w:eastAsia="Times New Roman" w:hAnsi="Times New Roman" w:cs="Times New Roman"/>
                <w:color w:val="0D0D0D"/>
                <w:sz w:val="24"/>
              </w:rPr>
              <w:t xml:space="preserve"> too big a gap between the non-PP and the PP children.</w:t>
            </w:r>
          </w:p>
          <w:p w14:paraId="2732CFCA" w14:textId="77777777" w:rsidR="00F0785F" w:rsidRDefault="00F0785F">
            <w:pPr>
              <w:ind w:left="-79" w:right="-164"/>
            </w:pPr>
            <w:r>
              <w:t>I</w:t>
            </w:r>
          </w:p>
          <w:p w14:paraId="18A44251" w14:textId="77777777" w:rsidR="00F0785F" w:rsidRDefault="00F0785F">
            <w:pPr>
              <w:ind w:left="-79" w:right="-164"/>
            </w:pPr>
          </w:p>
          <w:p w14:paraId="0B7E9454" w14:textId="635A4209" w:rsidR="00F0785F" w:rsidRDefault="00F0785F" w:rsidP="00F0785F">
            <w:pPr>
              <w:ind w:left="-79" w:right="-164"/>
              <w:jc w:val="center"/>
            </w:pPr>
            <w:r>
              <w:t>In 20204-2025 school year there has been a stark improvement:</w:t>
            </w:r>
          </w:p>
          <w:p w14:paraId="419883E2" w14:textId="77777777" w:rsidR="00F0785F" w:rsidRDefault="00F0785F" w:rsidP="00F0785F">
            <w:pPr>
              <w:ind w:left="-79" w:right="-164"/>
              <w:jc w:val="center"/>
            </w:pPr>
            <w:r>
              <w:t>93.07% for PP children</w:t>
            </w:r>
          </w:p>
          <w:p w14:paraId="75E9465A" w14:textId="5BCE1DD3" w:rsidR="00F0785F" w:rsidRDefault="00F0785F" w:rsidP="00F0785F">
            <w:pPr>
              <w:ind w:left="-79" w:right="-164"/>
              <w:jc w:val="center"/>
            </w:pPr>
            <w:r>
              <w:t>94.9% for all children</w:t>
            </w:r>
          </w:p>
          <w:p w14:paraId="7B6B615E" w14:textId="4B08897D" w:rsidR="00F0785F" w:rsidRDefault="00F0785F" w:rsidP="00F0785F">
            <w:pPr>
              <w:ind w:left="-79" w:right="-164"/>
              <w:jc w:val="center"/>
            </w:pPr>
            <w:r>
              <w:t xml:space="preserve">This is a difference of 1.83% which means we are closing the gap. </w:t>
            </w:r>
          </w:p>
          <w:p w14:paraId="32F9789A" w14:textId="770CD01B" w:rsidR="00F0785F" w:rsidRDefault="00F0785F">
            <w:pPr>
              <w:ind w:left="-79" w:right="-164"/>
            </w:pPr>
            <w:r>
              <w:t xml:space="preserve"> </w:t>
            </w:r>
          </w:p>
          <w:p w14:paraId="250FA984" w14:textId="432F61DF" w:rsidR="00F0785F" w:rsidRDefault="00F0785F">
            <w:pPr>
              <w:ind w:left="-79" w:right="-164"/>
            </w:pPr>
          </w:p>
        </w:tc>
        <w:tc>
          <w:tcPr>
            <w:tcW w:w="0" w:type="auto"/>
            <w:vMerge/>
            <w:tcBorders>
              <w:top w:val="nil"/>
              <w:left w:val="nil"/>
              <w:bottom w:val="single" w:sz="6" w:space="0" w:color="000000"/>
              <w:right w:val="single" w:sz="6" w:space="0" w:color="000000"/>
            </w:tcBorders>
          </w:tcPr>
          <w:p w14:paraId="64E6E05A" w14:textId="77777777" w:rsidR="00301F8E" w:rsidRDefault="00301F8E"/>
        </w:tc>
      </w:tr>
      <w:tr w:rsidR="00301F8E" w14:paraId="733CF321" w14:textId="77777777" w:rsidTr="00F0785F">
        <w:trPr>
          <w:trHeight w:val="821"/>
        </w:trPr>
        <w:tc>
          <w:tcPr>
            <w:tcW w:w="1400" w:type="dxa"/>
            <w:tcBorders>
              <w:top w:val="single" w:sz="6" w:space="0" w:color="000000"/>
              <w:left w:val="single" w:sz="6" w:space="0" w:color="000000"/>
              <w:bottom w:val="single" w:sz="6" w:space="0" w:color="000000"/>
              <w:right w:val="single" w:sz="6" w:space="0" w:color="000000"/>
            </w:tcBorders>
          </w:tcPr>
          <w:p w14:paraId="2C978F5A" w14:textId="77777777" w:rsidR="00301F8E" w:rsidRDefault="00334C26">
            <w:pPr>
              <w:ind w:left="52"/>
            </w:pPr>
            <w:r>
              <w:rPr>
                <w:color w:val="0D0D0D"/>
              </w:rPr>
              <w:t xml:space="preserve">4 </w:t>
            </w:r>
            <w:r>
              <w:rPr>
                <w:rFonts w:ascii="Times New Roman" w:eastAsia="Times New Roman" w:hAnsi="Times New Roman" w:cs="Times New Roman"/>
                <w:color w:val="0D0D0D"/>
                <w:sz w:val="24"/>
              </w:rPr>
              <w:t xml:space="preserve"> </w:t>
            </w:r>
          </w:p>
        </w:tc>
        <w:tc>
          <w:tcPr>
            <w:tcW w:w="8063" w:type="dxa"/>
            <w:gridSpan w:val="5"/>
            <w:tcBorders>
              <w:top w:val="single" w:sz="6" w:space="0" w:color="000000"/>
              <w:left w:val="single" w:sz="6" w:space="0" w:color="000000"/>
              <w:bottom w:val="single" w:sz="6" w:space="0" w:color="000000"/>
              <w:right w:val="single" w:sz="6" w:space="0" w:color="000000"/>
            </w:tcBorders>
          </w:tcPr>
          <w:p w14:paraId="4D633D8C" w14:textId="77777777" w:rsidR="00301F8E" w:rsidRDefault="00334C26">
            <w:pPr>
              <w:ind w:left="53"/>
            </w:pPr>
            <w:r>
              <w:rPr>
                <w:color w:val="0D0D0D"/>
              </w:rPr>
              <w:t xml:space="preserve">Limited experiences of the world, trips out, holidays, visits to places. This has a significant impact on their vocabulary, comprehension skills and ability to be creative writers affecting their age-related ability. </w:t>
            </w:r>
            <w:r>
              <w:rPr>
                <w:rFonts w:ascii="Times New Roman" w:eastAsia="Times New Roman" w:hAnsi="Times New Roman" w:cs="Times New Roman"/>
                <w:color w:val="0D0D0D"/>
                <w:sz w:val="24"/>
              </w:rPr>
              <w:t xml:space="preserve"> </w:t>
            </w:r>
          </w:p>
        </w:tc>
      </w:tr>
      <w:tr w:rsidR="00301F8E" w14:paraId="6A15BB60" w14:textId="77777777" w:rsidTr="00F0785F">
        <w:trPr>
          <w:trHeight w:val="1090"/>
        </w:trPr>
        <w:tc>
          <w:tcPr>
            <w:tcW w:w="1400" w:type="dxa"/>
            <w:tcBorders>
              <w:top w:val="single" w:sz="6" w:space="0" w:color="000000"/>
              <w:left w:val="single" w:sz="6" w:space="0" w:color="000000"/>
              <w:bottom w:val="single" w:sz="6" w:space="0" w:color="000000"/>
              <w:right w:val="single" w:sz="6" w:space="0" w:color="000000"/>
            </w:tcBorders>
          </w:tcPr>
          <w:p w14:paraId="04483FF0" w14:textId="77777777" w:rsidR="00301F8E" w:rsidRDefault="00334C26">
            <w:pPr>
              <w:ind w:left="52"/>
            </w:pPr>
            <w:r>
              <w:rPr>
                <w:color w:val="0D0D0D"/>
              </w:rPr>
              <w:t xml:space="preserve">5 </w:t>
            </w:r>
            <w:r>
              <w:rPr>
                <w:rFonts w:ascii="Times New Roman" w:eastAsia="Times New Roman" w:hAnsi="Times New Roman" w:cs="Times New Roman"/>
                <w:color w:val="0D0D0D"/>
                <w:sz w:val="24"/>
              </w:rPr>
              <w:t xml:space="preserve"> </w:t>
            </w:r>
          </w:p>
        </w:tc>
        <w:tc>
          <w:tcPr>
            <w:tcW w:w="8063" w:type="dxa"/>
            <w:gridSpan w:val="5"/>
            <w:tcBorders>
              <w:top w:val="single" w:sz="6" w:space="0" w:color="000000"/>
              <w:left w:val="single" w:sz="6" w:space="0" w:color="000000"/>
              <w:bottom w:val="single" w:sz="6" w:space="0" w:color="000000"/>
              <w:right w:val="single" w:sz="6" w:space="0" w:color="000000"/>
            </w:tcBorders>
          </w:tcPr>
          <w:p w14:paraId="62C992E8" w14:textId="77777777" w:rsidR="00301F8E" w:rsidRDefault="00334C26">
            <w:pPr>
              <w:ind w:left="53" w:right="4"/>
            </w:pPr>
            <w:r>
              <w:rPr>
                <w:color w:val="0D0D0D"/>
              </w:rPr>
              <w:t xml:space="preserve">Some disadvantaged children entering foundation are significantly behind national expectations. Assessments and observations show under developed language skills and the limited experience of educational settings means some have under developed regulation skills.   </w:t>
            </w:r>
            <w:r>
              <w:rPr>
                <w:rFonts w:ascii="Times New Roman" w:eastAsia="Times New Roman" w:hAnsi="Times New Roman" w:cs="Times New Roman"/>
                <w:color w:val="0D0D0D"/>
                <w:sz w:val="24"/>
              </w:rPr>
              <w:t xml:space="preserve"> </w:t>
            </w:r>
          </w:p>
        </w:tc>
      </w:tr>
      <w:tr w:rsidR="00301F8E" w14:paraId="291B4051" w14:textId="77777777" w:rsidTr="00F0785F">
        <w:trPr>
          <w:trHeight w:val="315"/>
        </w:trPr>
        <w:tc>
          <w:tcPr>
            <w:tcW w:w="1400" w:type="dxa"/>
            <w:tcBorders>
              <w:top w:val="single" w:sz="6" w:space="0" w:color="000000"/>
              <w:left w:val="single" w:sz="6" w:space="0" w:color="000000"/>
              <w:bottom w:val="single" w:sz="6" w:space="0" w:color="000000"/>
              <w:right w:val="single" w:sz="6" w:space="0" w:color="000000"/>
            </w:tcBorders>
          </w:tcPr>
          <w:p w14:paraId="5EC23DB2" w14:textId="77777777" w:rsidR="00301F8E" w:rsidRDefault="00334C26">
            <w:pPr>
              <w:ind w:left="52"/>
            </w:pPr>
            <w:r>
              <w:rPr>
                <w:color w:val="0D0D0D"/>
              </w:rPr>
              <w:t xml:space="preserve">6 </w:t>
            </w:r>
            <w:r>
              <w:rPr>
                <w:rFonts w:ascii="Times New Roman" w:eastAsia="Times New Roman" w:hAnsi="Times New Roman" w:cs="Times New Roman"/>
                <w:color w:val="0D0D0D"/>
                <w:sz w:val="24"/>
              </w:rPr>
              <w:t xml:space="preserve"> </w:t>
            </w:r>
          </w:p>
        </w:tc>
        <w:tc>
          <w:tcPr>
            <w:tcW w:w="8063" w:type="dxa"/>
            <w:gridSpan w:val="5"/>
            <w:tcBorders>
              <w:top w:val="single" w:sz="6" w:space="0" w:color="000000"/>
              <w:left w:val="single" w:sz="6" w:space="0" w:color="000000"/>
              <w:bottom w:val="single" w:sz="6" w:space="0" w:color="000000"/>
              <w:right w:val="single" w:sz="6" w:space="0" w:color="000000"/>
            </w:tcBorders>
          </w:tcPr>
          <w:p w14:paraId="5CC5BE1D" w14:textId="77777777" w:rsidR="00301F8E" w:rsidRDefault="00334C26">
            <w:pPr>
              <w:ind w:left="53"/>
            </w:pPr>
            <w:r>
              <w:rPr>
                <w:color w:val="0D0D0D"/>
              </w:rPr>
              <w:t xml:space="preserve">To reduce the gap between KS2 FSM attainment and non-FSM. </w:t>
            </w:r>
            <w:r>
              <w:rPr>
                <w:rFonts w:ascii="Times New Roman" w:eastAsia="Times New Roman" w:hAnsi="Times New Roman" w:cs="Times New Roman"/>
                <w:color w:val="0D0D0D"/>
                <w:sz w:val="24"/>
              </w:rPr>
              <w:t xml:space="preserve"> </w:t>
            </w:r>
          </w:p>
        </w:tc>
      </w:tr>
    </w:tbl>
    <w:p w14:paraId="157F3ED7" w14:textId="77777777" w:rsidR="00301F8E" w:rsidRDefault="00334C26">
      <w:pPr>
        <w:pStyle w:val="Heading2"/>
        <w:ind w:left="-5"/>
      </w:pPr>
      <w:r>
        <w:t xml:space="preserve">Intended outcomes  </w:t>
      </w:r>
    </w:p>
    <w:p w14:paraId="4D9A88A9" w14:textId="77777777" w:rsidR="00301F8E" w:rsidRDefault="00334C26">
      <w:pPr>
        <w:spacing w:after="278" w:line="250" w:lineRule="auto"/>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p w14:paraId="3C798AF8" w14:textId="77777777" w:rsidR="00301F8E" w:rsidRDefault="00334C26">
      <w:pPr>
        <w:spacing w:after="5" w:line="250" w:lineRule="auto"/>
        <w:ind w:left="-5" w:hanging="10"/>
      </w:pPr>
      <w:r>
        <w:rPr>
          <w:rFonts w:ascii="Arial" w:eastAsia="Arial" w:hAnsi="Arial" w:cs="Arial"/>
          <w:sz w:val="24"/>
        </w:rPr>
        <w:lastRenderedPageBreak/>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xml:space="preserve">, and how we will measure whether they have been achieved. </w:t>
      </w:r>
      <w:r>
        <w:rPr>
          <w:rFonts w:ascii="Segoe UI" w:eastAsia="Segoe UI" w:hAnsi="Segoe UI" w:cs="Segoe UI"/>
          <w:color w:val="0D0D0D"/>
          <w:sz w:val="18"/>
        </w:rPr>
        <w:t xml:space="preserve"> </w:t>
      </w:r>
    </w:p>
    <w:tbl>
      <w:tblPr>
        <w:tblStyle w:val="TableGrid"/>
        <w:tblW w:w="9477" w:type="dxa"/>
        <w:tblInd w:w="10" w:type="dxa"/>
        <w:tblCellMar>
          <w:top w:w="57" w:type="dxa"/>
          <w:left w:w="52" w:type="dxa"/>
          <w:right w:w="6" w:type="dxa"/>
        </w:tblCellMar>
        <w:tblLook w:val="04A0" w:firstRow="1" w:lastRow="0" w:firstColumn="1" w:lastColumn="0" w:noHBand="0" w:noVBand="1"/>
      </w:tblPr>
      <w:tblGrid>
        <w:gridCol w:w="4815"/>
        <w:gridCol w:w="4662"/>
      </w:tblGrid>
      <w:tr w:rsidR="00301F8E" w14:paraId="0DC119FF" w14:textId="77777777">
        <w:trPr>
          <w:trHeight w:val="311"/>
        </w:trPr>
        <w:tc>
          <w:tcPr>
            <w:tcW w:w="4815" w:type="dxa"/>
            <w:tcBorders>
              <w:top w:val="single" w:sz="6" w:space="0" w:color="000000"/>
              <w:left w:val="single" w:sz="6" w:space="0" w:color="000000"/>
              <w:bottom w:val="single" w:sz="6" w:space="0" w:color="000000"/>
              <w:right w:val="single" w:sz="6" w:space="0" w:color="000000"/>
            </w:tcBorders>
            <w:shd w:val="clear" w:color="auto" w:fill="D8E2E9"/>
          </w:tcPr>
          <w:p w14:paraId="1DD52230" w14:textId="77777777" w:rsidR="00301F8E" w:rsidRDefault="00334C26">
            <w:r>
              <w:rPr>
                <w:rFonts w:ascii="Arial" w:eastAsia="Arial" w:hAnsi="Arial" w:cs="Arial"/>
                <w:b/>
                <w:color w:val="0D0D0D"/>
                <w:sz w:val="24"/>
              </w:rPr>
              <w:t xml:space="preserve">Intended outcome </w:t>
            </w:r>
            <w:r>
              <w:rPr>
                <w:rFonts w:ascii="Times New Roman" w:eastAsia="Times New Roman" w:hAnsi="Times New Roman" w:cs="Times New Roman"/>
                <w:b/>
                <w:color w:val="0D0D0D"/>
                <w:sz w:val="24"/>
              </w:rPr>
              <w:t xml:space="preserve"> </w:t>
            </w:r>
          </w:p>
        </w:tc>
        <w:tc>
          <w:tcPr>
            <w:tcW w:w="4662" w:type="dxa"/>
            <w:tcBorders>
              <w:top w:val="single" w:sz="6" w:space="0" w:color="000000"/>
              <w:left w:val="single" w:sz="6" w:space="0" w:color="000000"/>
              <w:bottom w:val="single" w:sz="6" w:space="0" w:color="000000"/>
              <w:right w:val="single" w:sz="6" w:space="0" w:color="000000"/>
            </w:tcBorders>
            <w:shd w:val="clear" w:color="auto" w:fill="D8E2E9"/>
          </w:tcPr>
          <w:p w14:paraId="148D59F7" w14:textId="77777777" w:rsidR="00301F8E" w:rsidRDefault="00334C26">
            <w:pPr>
              <w:ind w:left="1"/>
            </w:pPr>
            <w:r>
              <w:rPr>
                <w:rFonts w:ascii="Arial" w:eastAsia="Arial" w:hAnsi="Arial" w:cs="Arial"/>
                <w:b/>
                <w:color w:val="0D0D0D"/>
                <w:sz w:val="24"/>
              </w:rPr>
              <w:t xml:space="preserve">Success criteria </w:t>
            </w:r>
            <w:r>
              <w:rPr>
                <w:rFonts w:ascii="Times New Roman" w:eastAsia="Times New Roman" w:hAnsi="Times New Roman" w:cs="Times New Roman"/>
                <w:b/>
                <w:color w:val="0D0D0D"/>
                <w:sz w:val="24"/>
              </w:rPr>
              <w:t xml:space="preserve"> </w:t>
            </w:r>
          </w:p>
        </w:tc>
      </w:tr>
      <w:tr w:rsidR="00301F8E" w14:paraId="680B65D7" w14:textId="77777777">
        <w:trPr>
          <w:trHeight w:val="3329"/>
        </w:trPr>
        <w:tc>
          <w:tcPr>
            <w:tcW w:w="4815" w:type="dxa"/>
            <w:tcBorders>
              <w:top w:val="single" w:sz="6" w:space="0" w:color="000000"/>
              <w:left w:val="single" w:sz="6" w:space="0" w:color="000000"/>
              <w:bottom w:val="single" w:sz="6" w:space="0" w:color="000000"/>
              <w:right w:val="single" w:sz="6" w:space="0" w:color="000000"/>
            </w:tcBorders>
          </w:tcPr>
          <w:p w14:paraId="440F0721" w14:textId="77777777" w:rsidR="00301F8E" w:rsidRDefault="00334C26">
            <w:pPr>
              <w:spacing w:after="5" w:line="238" w:lineRule="auto"/>
            </w:pPr>
            <w:r>
              <w:rPr>
                <w:rFonts w:ascii="Arial" w:eastAsia="Arial" w:hAnsi="Arial" w:cs="Arial"/>
                <w:color w:val="0D0D0D"/>
                <w:sz w:val="24"/>
              </w:rPr>
              <w:t xml:space="preserve">Educational gaps will be closed or reducing for all children regardless of background </w:t>
            </w:r>
            <w:r>
              <w:rPr>
                <w:rFonts w:ascii="Times New Roman" w:eastAsia="Times New Roman" w:hAnsi="Times New Roman" w:cs="Times New Roman"/>
                <w:color w:val="0D0D0D"/>
                <w:sz w:val="24"/>
              </w:rPr>
              <w:t xml:space="preserve"> </w:t>
            </w:r>
          </w:p>
          <w:p w14:paraId="0F915F5F" w14:textId="77777777" w:rsidR="00301F8E" w:rsidRDefault="00334C26">
            <w:r>
              <w:rPr>
                <w:rFonts w:ascii="Arial" w:eastAsia="Arial" w:hAnsi="Arial" w:cs="Arial"/>
                <w:color w:val="0D0D0D"/>
                <w:sz w:val="24"/>
              </w:rPr>
              <w:t xml:space="preserve"> </w:t>
            </w:r>
            <w:r>
              <w:rPr>
                <w:rFonts w:ascii="Times New Roman" w:eastAsia="Times New Roman" w:hAnsi="Times New Roman" w:cs="Times New Roman"/>
                <w:color w:val="0D0D0D"/>
                <w:sz w:val="24"/>
              </w:rPr>
              <w:t xml:space="preserve"> </w:t>
            </w:r>
          </w:p>
          <w:p w14:paraId="570485F1" w14:textId="77777777" w:rsidR="00301F8E" w:rsidRDefault="00334C26">
            <w:r>
              <w:rPr>
                <w:rFonts w:ascii="Arial" w:eastAsia="Arial" w:hAnsi="Arial" w:cs="Arial"/>
                <w:color w:val="F79646"/>
                <w:sz w:val="24"/>
              </w:rPr>
              <w:t xml:space="preserve">Some progress made. </w:t>
            </w:r>
            <w:r>
              <w:rPr>
                <w:rFonts w:ascii="Times New Roman" w:eastAsia="Times New Roman" w:hAnsi="Times New Roman" w:cs="Times New Roman"/>
                <w:color w:val="0D0D0D"/>
                <w:sz w:val="24"/>
              </w:rPr>
              <w:t xml:space="preserve"> </w:t>
            </w:r>
          </w:p>
        </w:tc>
        <w:tc>
          <w:tcPr>
            <w:tcW w:w="4662" w:type="dxa"/>
            <w:tcBorders>
              <w:top w:val="single" w:sz="6" w:space="0" w:color="000000"/>
              <w:left w:val="single" w:sz="6" w:space="0" w:color="000000"/>
              <w:bottom w:val="single" w:sz="6" w:space="0" w:color="000000"/>
              <w:right w:val="single" w:sz="6" w:space="0" w:color="000000"/>
            </w:tcBorders>
          </w:tcPr>
          <w:p w14:paraId="639364DC" w14:textId="5ED02041" w:rsidR="00301F8E" w:rsidRDefault="00334C26" w:rsidP="00A73856">
            <w:pPr>
              <w:spacing w:line="240" w:lineRule="auto"/>
              <w:ind w:left="1" w:right="199"/>
            </w:pPr>
            <w:r>
              <w:rPr>
                <w:rFonts w:ascii="Arial" w:eastAsia="Arial" w:hAnsi="Arial" w:cs="Arial"/>
                <w:color w:val="0D0D0D"/>
                <w:sz w:val="24"/>
              </w:rPr>
              <w:t xml:space="preserve">Data analysis will show that the gaps between groups has closed and that all children are achieving their potential. </w:t>
            </w:r>
            <w:r>
              <w:rPr>
                <w:rFonts w:ascii="Times New Roman" w:eastAsia="Times New Roman" w:hAnsi="Times New Roman" w:cs="Times New Roman"/>
                <w:color w:val="0D0D0D"/>
                <w:sz w:val="24"/>
              </w:rPr>
              <w:t xml:space="preserve"> </w:t>
            </w:r>
            <w:r>
              <w:rPr>
                <w:rFonts w:ascii="Arial" w:eastAsia="Arial" w:hAnsi="Arial" w:cs="Arial"/>
                <w:color w:val="0D0D0D"/>
                <w:sz w:val="24"/>
              </w:rPr>
              <w:t>Pupil voice shows the children want to read.</w:t>
            </w:r>
            <w:r w:rsidR="006F2177">
              <w:rPr>
                <w:rFonts w:ascii="Arial" w:eastAsia="Arial" w:hAnsi="Arial" w:cs="Arial"/>
                <w:color w:val="0D0D0D"/>
                <w:sz w:val="24"/>
              </w:rPr>
              <w:t xml:space="preserve"> Reading intervention</w:t>
            </w:r>
            <w:r w:rsidR="00447FE2">
              <w:rPr>
                <w:rFonts w:ascii="Arial" w:eastAsia="Arial" w:hAnsi="Arial" w:cs="Arial"/>
                <w:color w:val="0D0D0D"/>
                <w:sz w:val="24"/>
              </w:rPr>
              <w:t xml:space="preserve">s have </w:t>
            </w:r>
            <w:r>
              <w:rPr>
                <w:rFonts w:ascii="Arial" w:eastAsia="Arial" w:hAnsi="Arial" w:cs="Arial"/>
                <w:color w:val="0D0D0D"/>
                <w:sz w:val="24"/>
              </w:rPr>
              <w:t xml:space="preserve">shown a rapid improvement with all pupils moving at least two book levels. </w:t>
            </w:r>
            <w:r>
              <w:rPr>
                <w:rFonts w:ascii="Times New Roman" w:eastAsia="Times New Roman" w:hAnsi="Times New Roman" w:cs="Times New Roman"/>
                <w:color w:val="0D0D0D"/>
                <w:sz w:val="24"/>
              </w:rPr>
              <w:t xml:space="preserve"> </w:t>
            </w:r>
          </w:p>
          <w:p w14:paraId="717A38CC" w14:textId="61679611" w:rsidR="00301F8E" w:rsidRDefault="00334C26" w:rsidP="00A73856">
            <w:pPr>
              <w:ind w:left="1" w:right="12"/>
              <w:rPr>
                <w:rFonts w:ascii="Times New Roman" w:eastAsia="Times New Roman" w:hAnsi="Times New Roman" w:cs="Times New Roman"/>
                <w:color w:val="0D0D0D"/>
                <w:sz w:val="24"/>
              </w:rPr>
            </w:pPr>
            <w:r>
              <w:rPr>
                <w:rFonts w:ascii="Arial" w:eastAsia="Arial" w:hAnsi="Arial" w:cs="Arial"/>
                <w:color w:val="0D0D0D"/>
                <w:sz w:val="24"/>
              </w:rPr>
              <w:t>The use of White Rose Maths</w:t>
            </w:r>
            <w:r w:rsidR="006F282C">
              <w:rPr>
                <w:rFonts w:ascii="Arial" w:eastAsia="Arial" w:hAnsi="Arial" w:cs="Arial"/>
                <w:color w:val="0D0D0D"/>
                <w:sz w:val="24"/>
              </w:rPr>
              <w:t xml:space="preserve"> as a teaching resource</w:t>
            </w:r>
            <w:r w:rsidR="009219AB">
              <w:rPr>
                <w:rFonts w:ascii="Arial" w:eastAsia="Arial" w:hAnsi="Arial" w:cs="Arial"/>
                <w:color w:val="0D0D0D"/>
                <w:sz w:val="24"/>
              </w:rPr>
              <w:t>- tailoring it to the needs of the children</w:t>
            </w:r>
            <w:r>
              <w:rPr>
                <w:rFonts w:ascii="Arial" w:eastAsia="Arial" w:hAnsi="Arial" w:cs="Arial"/>
                <w:color w:val="0D0D0D"/>
                <w:sz w:val="24"/>
              </w:rPr>
              <w:t>,</w:t>
            </w:r>
            <w:r w:rsidR="006F282C">
              <w:rPr>
                <w:rFonts w:ascii="Arial" w:eastAsia="Arial" w:hAnsi="Arial" w:cs="Arial"/>
                <w:color w:val="0D0D0D"/>
                <w:sz w:val="24"/>
              </w:rPr>
              <w:t xml:space="preserve"> our work with the maths hu</w:t>
            </w:r>
            <w:r w:rsidR="00E21B5C">
              <w:rPr>
                <w:rFonts w:ascii="Arial" w:eastAsia="Arial" w:hAnsi="Arial" w:cs="Arial"/>
                <w:color w:val="0D0D0D"/>
                <w:sz w:val="24"/>
              </w:rPr>
              <w:t>b</w:t>
            </w:r>
            <w:r w:rsidR="006F282C">
              <w:rPr>
                <w:rFonts w:ascii="Arial" w:eastAsia="Arial" w:hAnsi="Arial" w:cs="Arial"/>
                <w:color w:val="0D0D0D"/>
                <w:sz w:val="24"/>
              </w:rPr>
              <w:t>,</w:t>
            </w:r>
            <w:r>
              <w:rPr>
                <w:rFonts w:ascii="Arial" w:eastAsia="Arial" w:hAnsi="Arial" w:cs="Arial"/>
                <w:color w:val="0D0D0D"/>
                <w:sz w:val="24"/>
              </w:rPr>
              <w:t xml:space="preserve"> the Mastery approach and orange time are consistent and embedded across the school. Although the gap between FSM and </w:t>
            </w:r>
            <w:r w:rsidR="006F282C">
              <w:rPr>
                <w:rFonts w:ascii="Arial" w:eastAsia="Arial" w:hAnsi="Arial" w:cs="Arial"/>
                <w:color w:val="0D0D0D"/>
                <w:sz w:val="24"/>
              </w:rPr>
              <w:t>non-FSM</w:t>
            </w:r>
            <w:r>
              <w:rPr>
                <w:rFonts w:ascii="Arial" w:eastAsia="Arial" w:hAnsi="Arial" w:cs="Arial"/>
                <w:color w:val="0D0D0D"/>
                <w:sz w:val="24"/>
              </w:rPr>
              <w:t xml:space="preserve"> needs further closing</w:t>
            </w:r>
            <w:r w:rsidR="00F0785F">
              <w:rPr>
                <w:rFonts w:ascii="Arial" w:eastAsia="Arial" w:hAnsi="Arial" w:cs="Arial"/>
                <w:color w:val="0D0D0D"/>
                <w:sz w:val="24"/>
              </w:rPr>
              <w:t xml:space="preserve"> particularly in year 2</w:t>
            </w:r>
            <w:r w:rsidR="00A73856">
              <w:rPr>
                <w:rFonts w:ascii="Arial" w:eastAsia="Arial" w:hAnsi="Arial" w:cs="Arial"/>
                <w:color w:val="0D0D0D"/>
                <w:sz w:val="24"/>
              </w:rPr>
              <w:t xml:space="preserve">. </w:t>
            </w:r>
            <w:r>
              <w:rPr>
                <w:rFonts w:ascii="Arial" w:eastAsia="Arial" w:hAnsi="Arial" w:cs="Arial"/>
                <w:color w:val="0D0D0D"/>
                <w:sz w:val="24"/>
              </w:rPr>
              <w:t xml:space="preserve"> </w:t>
            </w:r>
            <w:r>
              <w:rPr>
                <w:rFonts w:ascii="Times New Roman" w:eastAsia="Times New Roman" w:hAnsi="Times New Roman" w:cs="Times New Roman"/>
                <w:color w:val="0D0D0D"/>
                <w:sz w:val="24"/>
              </w:rPr>
              <w:t xml:space="preserve"> </w:t>
            </w:r>
          </w:p>
          <w:p w14:paraId="289144DC" w14:textId="71FFBDED" w:rsidR="00A73856" w:rsidRPr="00A73856" w:rsidRDefault="00A73856" w:rsidP="00A73856">
            <w:pPr>
              <w:spacing w:after="254" w:line="269" w:lineRule="auto"/>
              <w:ind w:left="-5" w:right="841" w:hanging="10"/>
              <w:rPr>
                <w:sz w:val="24"/>
              </w:rPr>
            </w:pPr>
            <w:r w:rsidRPr="00A73856">
              <w:rPr>
                <w:rFonts w:ascii="Arial" w:eastAsia="Arial" w:hAnsi="Arial" w:cs="Arial"/>
                <w:sz w:val="24"/>
              </w:rPr>
              <w:t>Of those pupils in the cohort who have been eligible for free school meals at any point in the last 6 years (FSM6), 53.3% (8 pupils) were working at the expected standard in the phonics screening check compared to 100% (15) of pupils who have never been eligible for FSM6. The FSM6 gap for Church Vale Primary School and Foundation Unit is 46.7%. Nottinghamshire's FSM6 gap is 20.2%.</w:t>
            </w:r>
            <w:r>
              <w:rPr>
                <w:rFonts w:ascii="Arial" w:eastAsia="Arial" w:hAnsi="Arial" w:cs="Arial"/>
                <w:sz w:val="24"/>
              </w:rPr>
              <w:t xml:space="preserve">There is a high proportion of FSM and SEN children in the year 2 class and will continue to have interventions around their needs. </w:t>
            </w:r>
          </w:p>
        </w:tc>
      </w:tr>
      <w:tr w:rsidR="00301F8E" w14:paraId="295B0630" w14:textId="77777777" w:rsidTr="00DE7BDA">
        <w:trPr>
          <w:trHeight w:val="1062"/>
        </w:trPr>
        <w:tc>
          <w:tcPr>
            <w:tcW w:w="4815" w:type="dxa"/>
            <w:tcBorders>
              <w:top w:val="single" w:sz="6" w:space="0" w:color="000000"/>
              <w:left w:val="single" w:sz="6" w:space="0" w:color="000000"/>
              <w:bottom w:val="single" w:sz="6" w:space="0" w:color="000000"/>
              <w:right w:val="single" w:sz="6" w:space="0" w:color="000000"/>
            </w:tcBorders>
          </w:tcPr>
          <w:p w14:paraId="0EC794B5" w14:textId="1E3212FB" w:rsidR="00301F8E" w:rsidRDefault="00334C26">
            <w:pPr>
              <w:spacing w:after="4" w:line="239" w:lineRule="auto"/>
              <w:ind w:left="2"/>
            </w:pPr>
            <w:r>
              <w:rPr>
                <w:rFonts w:ascii="Arial" w:eastAsia="Arial" w:hAnsi="Arial" w:cs="Arial"/>
                <w:color w:val="0D0D0D"/>
                <w:sz w:val="24"/>
              </w:rPr>
              <w:t xml:space="preserve">Equality of life chances will be addressed through </w:t>
            </w:r>
            <w:r w:rsidR="00E21B5C">
              <w:rPr>
                <w:rFonts w:ascii="Arial" w:eastAsia="Arial" w:hAnsi="Arial" w:cs="Arial"/>
                <w:color w:val="0D0D0D"/>
                <w:sz w:val="24"/>
              </w:rPr>
              <w:t>IT packages</w:t>
            </w:r>
            <w:r w:rsidR="0025629C">
              <w:rPr>
                <w:rFonts w:ascii="Arial" w:eastAsia="Arial" w:hAnsi="Arial" w:cs="Arial"/>
                <w:color w:val="0D0D0D"/>
                <w:sz w:val="24"/>
              </w:rPr>
              <w:t xml:space="preserve">, </w:t>
            </w:r>
            <w:r w:rsidR="00E21B5C">
              <w:rPr>
                <w:rFonts w:ascii="Arial" w:eastAsia="Arial" w:hAnsi="Arial" w:cs="Arial"/>
                <w:color w:val="0D0D0D"/>
                <w:sz w:val="24"/>
              </w:rPr>
              <w:t xml:space="preserve">support to access them </w:t>
            </w:r>
            <w:r>
              <w:rPr>
                <w:rFonts w:ascii="Arial" w:eastAsia="Arial" w:hAnsi="Arial" w:cs="Arial"/>
                <w:color w:val="0D0D0D"/>
                <w:sz w:val="24"/>
              </w:rPr>
              <w:t xml:space="preserve">and supplementation of experiences  </w:t>
            </w:r>
            <w:r>
              <w:rPr>
                <w:rFonts w:ascii="Times New Roman" w:eastAsia="Times New Roman" w:hAnsi="Times New Roman" w:cs="Times New Roman"/>
                <w:color w:val="0D0D0D"/>
                <w:sz w:val="24"/>
              </w:rPr>
              <w:t xml:space="preserve"> </w:t>
            </w:r>
          </w:p>
          <w:p w14:paraId="19A0A864" w14:textId="77777777" w:rsidR="00301F8E" w:rsidRDefault="00334C26">
            <w:pPr>
              <w:ind w:left="2"/>
            </w:pPr>
            <w:r>
              <w:rPr>
                <w:rFonts w:ascii="Arial" w:eastAsia="Arial" w:hAnsi="Arial" w:cs="Arial"/>
                <w:color w:val="0D0D0D"/>
                <w:sz w:val="24"/>
              </w:rPr>
              <w:t xml:space="preserve"> </w:t>
            </w:r>
            <w:r>
              <w:rPr>
                <w:rFonts w:ascii="Times New Roman" w:eastAsia="Times New Roman" w:hAnsi="Times New Roman" w:cs="Times New Roman"/>
                <w:color w:val="0D0D0D"/>
                <w:sz w:val="24"/>
              </w:rPr>
              <w:t xml:space="preserve"> </w:t>
            </w:r>
          </w:p>
          <w:p w14:paraId="4368C67D" w14:textId="77777777" w:rsidR="00301F8E" w:rsidRDefault="00334C26">
            <w:pPr>
              <w:ind w:left="2"/>
            </w:pPr>
            <w:r>
              <w:rPr>
                <w:rFonts w:ascii="Arial" w:eastAsia="Arial" w:hAnsi="Arial" w:cs="Arial"/>
                <w:color w:val="00B050"/>
                <w:sz w:val="24"/>
              </w:rPr>
              <w:t xml:space="preserve">Good progress made </w:t>
            </w:r>
            <w:r>
              <w:rPr>
                <w:rFonts w:ascii="Times New Roman" w:eastAsia="Times New Roman" w:hAnsi="Times New Roman" w:cs="Times New Roman"/>
                <w:color w:val="0D0D0D"/>
                <w:sz w:val="24"/>
              </w:rPr>
              <w:t xml:space="preserve"> </w:t>
            </w:r>
          </w:p>
        </w:tc>
        <w:tc>
          <w:tcPr>
            <w:tcW w:w="4662" w:type="dxa"/>
            <w:tcBorders>
              <w:top w:val="single" w:sz="6" w:space="0" w:color="000000"/>
              <w:left w:val="single" w:sz="6" w:space="0" w:color="000000"/>
              <w:bottom w:val="single" w:sz="6" w:space="0" w:color="000000"/>
              <w:right w:val="single" w:sz="6" w:space="0" w:color="000000"/>
            </w:tcBorders>
          </w:tcPr>
          <w:p w14:paraId="77825EDF" w14:textId="77777777" w:rsidR="00301F8E" w:rsidRDefault="00334C26">
            <w:pPr>
              <w:ind w:right="15"/>
              <w:rPr>
                <w:rFonts w:ascii="Arial" w:eastAsia="Arial" w:hAnsi="Arial" w:cs="Arial"/>
                <w:color w:val="0D0D0D"/>
                <w:sz w:val="24"/>
              </w:rPr>
            </w:pPr>
            <w:r>
              <w:rPr>
                <w:rFonts w:ascii="Arial" w:eastAsia="Arial" w:hAnsi="Arial" w:cs="Arial"/>
                <w:color w:val="0D0D0D"/>
                <w:sz w:val="24"/>
              </w:rPr>
              <w:t>Children will be able to do homework. home learning, can use technology independently, can use the programmes school buys to support them at home. This includes TTRockStars, this shows an increased use and excitement of maths. Seesaw, parents have requested this as a way of sharing information and enabling the children</w:t>
            </w:r>
            <w:r w:rsidR="0025629C">
              <w:rPr>
                <w:rFonts w:ascii="Arial" w:eastAsia="Arial" w:hAnsi="Arial" w:cs="Arial"/>
                <w:color w:val="0D0D0D"/>
                <w:sz w:val="24"/>
              </w:rPr>
              <w:t xml:space="preserve">. Children can access ORT, spelling shed and </w:t>
            </w:r>
            <w:r w:rsidR="00E6339A">
              <w:rPr>
                <w:rFonts w:ascii="Arial" w:eastAsia="Arial" w:hAnsi="Arial" w:cs="Arial"/>
                <w:color w:val="0D0D0D"/>
                <w:sz w:val="24"/>
              </w:rPr>
              <w:t xml:space="preserve">other websites shared through the class web pages. </w:t>
            </w:r>
          </w:p>
          <w:p w14:paraId="25939229" w14:textId="503D42E3" w:rsidR="007A6C69" w:rsidRPr="005B4779" w:rsidRDefault="007A6C69">
            <w:pPr>
              <w:ind w:right="15"/>
              <w:rPr>
                <w:rFonts w:ascii="Arial" w:hAnsi="Arial" w:cs="Arial"/>
                <w:sz w:val="24"/>
              </w:rPr>
            </w:pPr>
            <w:r w:rsidRPr="005B4779">
              <w:rPr>
                <w:rFonts w:ascii="Arial" w:hAnsi="Arial" w:cs="Arial"/>
                <w:sz w:val="24"/>
              </w:rPr>
              <w:lastRenderedPageBreak/>
              <w:t xml:space="preserve">All children can access </w:t>
            </w:r>
            <w:r w:rsidR="005B4779" w:rsidRPr="005B4779">
              <w:rPr>
                <w:rFonts w:ascii="Arial" w:hAnsi="Arial" w:cs="Arial"/>
                <w:sz w:val="24"/>
              </w:rPr>
              <w:t>home learning</w:t>
            </w:r>
            <w:r w:rsidRPr="005B4779">
              <w:rPr>
                <w:rFonts w:ascii="Arial" w:hAnsi="Arial" w:cs="Arial"/>
                <w:sz w:val="24"/>
              </w:rPr>
              <w:t xml:space="preserve"> and if they have no </w:t>
            </w:r>
            <w:r w:rsidR="005B4779" w:rsidRPr="005B4779">
              <w:rPr>
                <w:rFonts w:ascii="Arial" w:hAnsi="Arial" w:cs="Arial"/>
                <w:sz w:val="24"/>
              </w:rPr>
              <w:t>device,</w:t>
            </w:r>
            <w:r w:rsidRPr="005B4779">
              <w:rPr>
                <w:rFonts w:ascii="Arial" w:hAnsi="Arial" w:cs="Arial"/>
                <w:sz w:val="24"/>
              </w:rPr>
              <w:t xml:space="preserve"> one can be lent from school. </w:t>
            </w:r>
          </w:p>
        </w:tc>
      </w:tr>
      <w:tr w:rsidR="00301F8E" w14:paraId="5804F171" w14:textId="77777777">
        <w:trPr>
          <w:trHeight w:val="2223"/>
        </w:trPr>
        <w:tc>
          <w:tcPr>
            <w:tcW w:w="4815" w:type="dxa"/>
            <w:tcBorders>
              <w:top w:val="single" w:sz="6" w:space="0" w:color="000000"/>
              <w:left w:val="single" w:sz="6" w:space="0" w:color="000000"/>
              <w:bottom w:val="single" w:sz="6" w:space="0" w:color="000000"/>
              <w:right w:val="single" w:sz="6" w:space="0" w:color="000000"/>
            </w:tcBorders>
          </w:tcPr>
          <w:p w14:paraId="24092A5E" w14:textId="77777777" w:rsidR="00301F8E" w:rsidRDefault="00334C26">
            <w:pPr>
              <w:spacing w:after="3" w:line="240" w:lineRule="auto"/>
              <w:ind w:left="2"/>
            </w:pPr>
            <w:r>
              <w:rPr>
                <w:rFonts w:ascii="Arial" w:eastAsia="Arial" w:hAnsi="Arial" w:cs="Arial"/>
                <w:color w:val="0D0D0D"/>
                <w:sz w:val="24"/>
              </w:rPr>
              <w:lastRenderedPageBreak/>
              <w:t xml:space="preserve">To raise aspirations and to work with parents to understand what their children can do and how they can support them at home and improve their attendance </w:t>
            </w:r>
            <w:r>
              <w:rPr>
                <w:rFonts w:ascii="Times New Roman" w:eastAsia="Times New Roman" w:hAnsi="Times New Roman" w:cs="Times New Roman"/>
                <w:color w:val="0D0D0D"/>
                <w:sz w:val="24"/>
              </w:rPr>
              <w:t xml:space="preserve"> </w:t>
            </w:r>
          </w:p>
          <w:p w14:paraId="0EAB2434" w14:textId="77777777" w:rsidR="00301F8E" w:rsidRDefault="00334C26">
            <w:pPr>
              <w:ind w:left="2"/>
            </w:pPr>
            <w:r>
              <w:rPr>
                <w:rFonts w:ascii="Arial" w:eastAsia="Arial" w:hAnsi="Arial" w:cs="Arial"/>
                <w:color w:val="0D0D0D"/>
                <w:sz w:val="24"/>
              </w:rPr>
              <w:t xml:space="preserve"> </w:t>
            </w:r>
            <w:r>
              <w:rPr>
                <w:rFonts w:ascii="Times New Roman" w:eastAsia="Times New Roman" w:hAnsi="Times New Roman" w:cs="Times New Roman"/>
                <w:color w:val="0D0D0D"/>
                <w:sz w:val="24"/>
              </w:rPr>
              <w:t xml:space="preserve"> </w:t>
            </w:r>
          </w:p>
          <w:p w14:paraId="5698A060" w14:textId="77777777" w:rsidR="00301F8E" w:rsidRDefault="00334C26">
            <w:pPr>
              <w:ind w:left="2"/>
            </w:pPr>
            <w:r>
              <w:rPr>
                <w:rFonts w:ascii="Arial" w:eastAsia="Arial" w:hAnsi="Arial" w:cs="Arial"/>
                <w:color w:val="F79646"/>
                <w:sz w:val="24"/>
              </w:rPr>
              <w:t xml:space="preserve">Ongoing progress with new challenges </w:t>
            </w:r>
            <w:r>
              <w:rPr>
                <w:rFonts w:ascii="Times New Roman" w:eastAsia="Times New Roman" w:hAnsi="Times New Roman" w:cs="Times New Roman"/>
                <w:color w:val="0D0D0D"/>
                <w:sz w:val="24"/>
              </w:rPr>
              <w:t xml:space="preserve"> </w:t>
            </w:r>
          </w:p>
        </w:tc>
        <w:tc>
          <w:tcPr>
            <w:tcW w:w="4662" w:type="dxa"/>
            <w:tcBorders>
              <w:top w:val="single" w:sz="6" w:space="0" w:color="000000"/>
              <w:left w:val="single" w:sz="6" w:space="0" w:color="000000"/>
              <w:bottom w:val="single" w:sz="6" w:space="0" w:color="000000"/>
              <w:right w:val="single" w:sz="6" w:space="0" w:color="000000"/>
            </w:tcBorders>
          </w:tcPr>
          <w:p w14:paraId="384D79A3" w14:textId="4C16D007" w:rsidR="00301F8E" w:rsidRDefault="00334C26">
            <w:pPr>
              <w:spacing w:line="240" w:lineRule="auto"/>
            </w:pPr>
            <w:r>
              <w:rPr>
                <w:rFonts w:ascii="Arial" w:eastAsia="Arial" w:hAnsi="Arial" w:cs="Arial"/>
                <w:color w:val="0D0D0D"/>
                <w:sz w:val="24"/>
              </w:rPr>
              <w:t xml:space="preserve">Children can articulate what they may be. They are resilient and know what they life chances are and that they aren’t limited by their </w:t>
            </w:r>
            <w:r w:rsidR="00102BAD">
              <w:rPr>
                <w:rFonts w:ascii="Arial" w:eastAsia="Arial" w:hAnsi="Arial" w:cs="Arial"/>
                <w:color w:val="0D0D0D"/>
                <w:sz w:val="24"/>
              </w:rPr>
              <w:t xml:space="preserve">home </w:t>
            </w:r>
            <w:r>
              <w:rPr>
                <w:rFonts w:ascii="Arial" w:eastAsia="Arial" w:hAnsi="Arial" w:cs="Arial"/>
                <w:color w:val="0D0D0D"/>
                <w:sz w:val="24"/>
              </w:rPr>
              <w:t xml:space="preserve">situations. </w:t>
            </w:r>
            <w:r>
              <w:rPr>
                <w:rFonts w:ascii="Times New Roman" w:eastAsia="Times New Roman" w:hAnsi="Times New Roman" w:cs="Times New Roman"/>
                <w:color w:val="0D0D0D"/>
                <w:sz w:val="24"/>
              </w:rPr>
              <w:t xml:space="preserve"> </w:t>
            </w:r>
          </w:p>
          <w:p w14:paraId="0F40383C" w14:textId="77777777" w:rsidR="00301F8E" w:rsidRDefault="00334C26">
            <w:pPr>
              <w:spacing w:line="239" w:lineRule="auto"/>
            </w:pPr>
            <w:r>
              <w:rPr>
                <w:rFonts w:ascii="Arial" w:eastAsia="Arial" w:hAnsi="Arial" w:cs="Arial"/>
                <w:color w:val="0D0D0D"/>
                <w:sz w:val="24"/>
              </w:rPr>
              <w:t xml:space="preserve">Parents can support their children and understand how they can help with their education. </w:t>
            </w:r>
            <w:r>
              <w:rPr>
                <w:rFonts w:ascii="Times New Roman" w:eastAsia="Times New Roman" w:hAnsi="Times New Roman" w:cs="Times New Roman"/>
                <w:color w:val="0D0D0D"/>
                <w:sz w:val="24"/>
              </w:rPr>
              <w:t xml:space="preserve"> </w:t>
            </w:r>
          </w:p>
          <w:p w14:paraId="2DBA1D5B" w14:textId="77777777" w:rsidR="00301F8E" w:rsidRDefault="00334C26">
            <w:r>
              <w:rPr>
                <w:rFonts w:ascii="Arial" w:eastAsia="Arial" w:hAnsi="Arial" w:cs="Arial"/>
                <w:color w:val="0D0D0D"/>
                <w:sz w:val="24"/>
              </w:rPr>
              <w:t xml:space="preserve">Persistent absence has improved </w:t>
            </w:r>
            <w:r>
              <w:rPr>
                <w:rFonts w:ascii="Times New Roman" w:eastAsia="Times New Roman" w:hAnsi="Times New Roman" w:cs="Times New Roman"/>
                <w:color w:val="0D0D0D"/>
                <w:sz w:val="24"/>
              </w:rPr>
              <w:t xml:space="preserve"> </w:t>
            </w:r>
          </w:p>
        </w:tc>
      </w:tr>
      <w:tr w:rsidR="00301F8E" w14:paraId="3DA0D959" w14:textId="77777777">
        <w:trPr>
          <w:trHeight w:val="1670"/>
        </w:trPr>
        <w:tc>
          <w:tcPr>
            <w:tcW w:w="4815" w:type="dxa"/>
            <w:tcBorders>
              <w:top w:val="single" w:sz="6" w:space="0" w:color="000000"/>
              <w:left w:val="single" w:sz="6" w:space="0" w:color="000000"/>
              <w:bottom w:val="single" w:sz="6" w:space="0" w:color="000000"/>
              <w:right w:val="single" w:sz="6" w:space="0" w:color="000000"/>
            </w:tcBorders>
          </w:tcPr>
          <w:p w14:paraId="50AF5D88" w14:textId="77777777" w:rsidR="00301F8E" w:rsidRDefault="00334C26">
            <w:pPr>
              <w:spacing w:after="4" w:line="239" w:lineRule="auto"/>
              <w:ind w:left="2" w:right="34"/>
            </w:pPr>
            <w:r>
              <w:rPr>
                <w:rFonts w:ascii="Arial" w:eastAsia="Arial" w:hAnsi="Arial" w:cs="Arial"/>
                <w:color w:val="0D0D0D"/>
                <w:sz w:val="24"/>
              </w:rPr>
              <w:t xml:space="preserve">To bring the world into the school so that the children experience life, aspirations, possibilities and aren’t limited in their achievements by where they live.  </w:t>
            </w:r>
            <w:r>
              <w:rPr>
                <w:rFonts w:ascii="Times New Roman" w:eastAsia="Times New Roman" w:hAnsi="Times New Roman" w:cs="Times New Roman"/>
                <w:color w:val="0D0D0D"/>
                <w:sz w:val="24"/>
              </w:rPr>
              <w:t xml:space="preserve"> </w:t>
            </w:r>
          </w:p>
          <w:p w14:paraId="72A4104E" w14:textId="77777777" w:rsidR="00301F8E" w:rsidRDefault="00334C26">
            <w:pPr>
              <w:ind w:left="2"/>
            </w:pPr>
            <w:r>
              <w:rPr>
                <w:rFonts w:ascii="Arial" w:eastAsia="Arial" w:hAnsi="Arial" w:cs="Arial"/>
                <w:color w:val="0D0D0D"/>
                <w:sz w:val="24"/>
              </w:rPr>
              <w:t xml:space="preserve"> </w:t>
            </w:r>
            <w:r>
              <w:rPr>
                <w:rFonts w:ascii="Times New Roman" w:eastAsia="Times New Roman" w:hAnsi="Times New Roman" w:cs="Times New Roman"/>
                <w:color w:val="0D0D0D"/>
                <w:sz w:val="24"/>
              </w:rPr>
              <w:t xml:space="preserve"> </w:t>
            </w:r>
          </w:p>
          <w:p w14:paraId="1B1281BD" w14:textId="77777777" w:rsidR="00301F8E" w:rsidRDefault="00334C26">
            <w:pPr>
              <w:ind w:left="2"/>
            </w:pPr>
            <w:r>
              <w:rPr>
                <w:rFonts w:ascii="Arial" w:eastAsia="Arial" w:hAnsi="Arial" w:cs="Arial"/>
                <w:color w:val="00B050"/>
                <w:sz w:val="24"/>
              </w:rPr>
              <w:t xml:space="preserve">Good progress made </w:t>
            </w:r>
            <w:r>
              <w:rPr>
                <w:rFonts w:ascii="Times New Roman" w:eastAsia="Times New Roman" w:hAnsi="Times New Roman" w:cs="Times New Roman"/>
                <w:color w:val="0D0D0D"/>
                <w:sz w:val="24"/>
              </w:rPr>
              <w:t xml:space="preserve"> </w:t>
            </w:r>
          </w:p>
        </w:tc>
        <w:tc>
          <w:tcPr>
            <w:tcW w:w="4662" w:type="dxa"/>
            <w:tcBorders>
              <w:top w:val="single" w:sz="6" w:space="0" w:color="000000"/>
              <w:left w:val="single" w:sz="6" w:space="0" w:color="000000"/>
              <w:bottom w:val="single" w:sz="6" w:space="0" w:color="000000"/>
              <w:right w:val="single" w:sz="6" w:space="0" w:color="000000"/>
            </w:tcBorders>
          </w:tcPr>
          <w:p w14:paraId="3007FDD0" w14:textId="77777777" w:rsidR="00301F8E" w:rsidRDefault="00334C26">
            <w:r>
              <w:rPr>
                <w:rFonts w:ascii="Arial" w:eastAsia="Arial" w:hAnsi="Arial" w:cs="Arial"/>
                <w:color w:val="0D0D0D"/>
                <w:sz w:val="24"/>
              </w:rPr>
              <w:t xml:space="preserve">Children can draw upon experiences, vocabulary and links between learning. They will have ideas; they will understand their place in the world. They will know what the area they live in beyond Warsop is like.  </w:t>
            </w:r>
            <w:r>
              <w:rPr>
                <w:rFonts w:ascii="Times New Roman" w:eastAsia="Times New Roman" w:hAnsi="Times New Roman" w:cs="Times New Roman"/>
                <w:color w:val="0D0D0D"/>
                <w:sz w:val="24"/>
              </w:rPr>
              <w:t xml:space="preserve"> </w:t>
            </w:r>
          </w:p>
        </w:tc>
      </w:tr>
    </w:tbl>
    <w:p w14:paraId="5EBEFB6E" w14:textId="77777777" w:rsidR="00301F8E" w:rsidRDefault="00334C26">
      <w:pPr>
        <w:spacing w:after="462"/>
      </w:pPr>
      <w:r>
        <w:rPr>
          <w:rFonts w:ascii="Arial" w:eastAsia="Arial" w:hAnsi="Arial" w:cs="Arial"/>
          <w:color w:val="104F75"/>
          <w:sz w:val="32"/>
        </w:rPr>
        <w:t xml:space="preserve"> </w:t>
      </w:r>
      <w:r>
        <w:rPr>
          <w:rFonts w:ascii="Segoe UI" w:eastAsia="Segoe UI" w:hAnsi="Segoe UI" w:cs="Segoe UI"/>
          <w:color w:val="0D0D0D"/>
          <w:sz w:val="18"/>
        </w:rPr>
        <w:t xml:space="preserve"> </w:t>
      </w:r>
    </w:p>
    <w:p w14:paraId="5FC08B78" w14:textId="77777777" w:rsidR="00301F8E" w:rsidRDefault="00334C26">
      <w:pPr>
        <w:pStyle w:val="Heading2"/>
        <w:ind w:left="-5"/>
      </w:pPr>
      <w:r>
        <w:t xml:space="preserve">Activity in this academic year </w:t>
      </w:r>
    </w:p>
    <w:p w14:paraId="78B352A2" w14:textId="77777777" w:rsidR="00301F8E" w:rsidRDefault="00334C26">
      <w:pPr>
        <w:spacing w:after="545"/>
        <w:ind w:left="-5" w:hanging="10"/>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14:paraId="1275FB1A" w14:textId="77777777" w:rsidR="00301F8E" w:rsidRDefault="00334C26">
      <w:pPr>
        <w:pStyle w:val="Heading3"/>
        <w:spacing w:after="177"/>
        <w:ind w:left="-5"/>
      </w:pPr>
      <w:r>
        <w:t xml:space="preserve">Teaching (for example, CPD, recruitment and retention) </w:t>
      </w:r>
    </w:p>
    <w:p w14:paraId="532EDDCD" w14:textId="77777777" w:rsidR="00301F8E" w:rsidRDefault="00334C26">
      <w:pPr>
        <w:spacing w:after="1"/>
        <w:ind w:left="-5" w:hanging="10"/>
      </w:pPr>
      <w:r>
        <w:rPr>
          <w:rFonts w:ascii="Arial" w:eastAsia="Arial" w:hAnsi="Arial" w:cs="Arial"/>
          <w:color w:val="0D0D0D"/>
          <w:sz w:val="24"/>
        </w:rPr>
        <w:t xml:space="preserve">Budgeted cost: £22,000 </w:t>
      </w:r>
    </w:p>
    <w:tbl>
      <w:tblPr>
        <w:tblStyle w:val="TableGrid"/>
        <w:tblW w:w="9486" w:type="dxa"/>
        <w:tblInd w:w="7" w:type="dxa"/>
        <w:tblCellMar>
          <w:top w:w="58" w:type="dxa"/>
          <w:left w:w="108" w:type="dxa"/>
          <w:right w:w="98" w:type="dxa"/>
        </w:tblCellMar>
        <w:tblLook w:val="04A0" w:firstRow="1" w:lastRow="0" w:firstColumn="1" w:lastColumn="0" w:noHBand="0" w:noVBand="1"/>
      </w:tblPr>
      <w:tblGrid>
        <w:gridCol w:w="2689"/>
        <w:gridCol w:w="4254"/>
        <w:gridCol w:w="2543"/>
      </w:tblGrid>
      <w:tr w:rsidR="00301F8E" w14:paraId="7EEB221D" w14:textId="77777777">
        <w:trPr>
          <w:trHeight w:val="956"/>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14:paraId="47FFD4A5" w14:textId="77777777" w:rsidR="00301F8E" w:rsidRDefault="00334C26">
            <w:pPr>
              <w:ind w:left="58"/>
            </w:pPr>
            <w:r>
              <w:rPr>
                <w:rFonts w:ascii="Arial" w:eastAsia="Arial" w:hAnsi="Arial" w:cs="Arial"/>
                <w:b/>
                <w:color w:val="0D0D0D"/>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Pr>
          <w:p w14:paraId="3C8D893F" w14:textId="77777777" w:rsidR="00301F8E" w:rsidRDefault="00334C26">
            <w:pPr>
              <w:ind w:left="58"/>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1CD6FE6B" w14:textId="77777777" w:rsidR="00301F8E" w:rsidRDefault="00334C26">
            <w:pPr>
              <w:ind w:left="57"/>
            </w:pPr>
            <w:r>
              <w:rPr>
                <w:rFonts w:ascii="Arial" w:eastAsia="Arial" w:hAnsi="Arial" w:cs="Arial"/>
                <w:b/>
                <w:color w:val="0D0D0D"/>
                <w:sz w:val="24"/>
              </w:rPr>
              <w:t xml:space="preserve">Challenge number(s) addressed </w:t>
            </w:r>
          </w:p>
        </w:tc>
      </w:tr>
      <w:tr w:rsidR="00301F8E" w14:paraId="077D0CAE" w14:textId="77777777">
        <w:trPr>
          <w:trHeight w:val="2336"/>
        </w:trPr>
        <w:tc>
          <w:tcPr>
            <w:tcW w:w="2688" w:type="dxa"/>
            <w:tcBorders>
              <w:top w:val="single" w:sz="4" w:space="0" w:color="000000"/>
              <w:left w:val="single" w:sz="4" w:space="0" w:color="000000"/>
              <w:bottom w:val="single" w:sz="4" w:space="0" w:color="000000"/>
              <w:right w:val="single" w:sz="4" w:space="0" w:color="000000"/>
            </w:tcBorders>
          </w:tcPr>
          <w:p w14:paraId="1D88AB2C" w14:textId="77777777" w:rsidR="00301F8E" w:rsidRDefault="00334C26">
            <w:pPr>
              <w:ind w:right="21"/>
            </w:pPr>
            <w:r>
              <w:rPr>
                <w:rFonts w:ascii="Arial" w:eastAsia="Arial" w:hAnsi="Arial" w:cs="Arial"/>
                <w:color w:val="0D0D0D"/>
                <w:sz w:val="24"/>
              </w:rPr>
              <w:t xml:space="preserve">Lack of access to books- Invest in a wide variety of books. Supporting the real book approach. Books will also be purchased that appeal to boys, reluctant readers and </w:t>
            </w:r>
          </w:p>
        </w:tc>
        <w:tc>
          <w:tcPr>
            <w:tcW w:w="4254" w:type="dxa"/>
            <w:tcBorders>
              <w:top w:val="single" w:sz="4" w:space="0" w:color="000000"/>
              <w:left w:val="single" w:sz="4" w:space="0" w:color="000000"/>
              <w:bottom w:val="single" w:sz="4" w:space="0" w:color="000000"/>
              <w:right w:val="single" w:sz="4" w:space="0" w:color="000000"/>
            </w:tcBorders>
          </w:tcPr>
          <w:p w14:paraId="1F1B7B8C" w14:textId="77777777" w:rsidR="00301F8E" w:rsidRDefault="00334C26">
            <w:pPr>
              <w:spacing w:after="60" w:line="238" w:lineRule="auto"/>
              <w:ind w:left="58"/>
            </w:pPr>
            <w:r>
              <w:rPr>
                <w:rFonts w:ascii="Arial" w:eastAsia="Arial" w:hAnsi="Arial" w:cs="Arial"/>
                <w:color w:val="0D0D0D"/>
              </w:rPr>
              <w:t xml:space="preserve">EEF Reading children are more academically able </w:t>
            </w:r>
          </w:p>
          <w:p w14:paraId="7C5F650D" w14:textId="77777777" w:rsidR="00301F8E" w:rsidRDefault="00334C26">
            <w:pPr>
              <w:spacing w:after="58" w:line="240" w:lineRule="auto"/>
              <w:ind w:left="58"/>
            </w:pPr>
            <w:r>
              <w:rPr>
                <w:rFonts w:ascii="Arial" w:eastAsia="Arial" w:hAnsi="Arial" w:cs="Arial"/>
                <w:color w:val="0D0D0D"/>
              </w:rPr>
              <w:t xml:space="preserve">‘Open university’ reading for pleasure projects- Children that read do better academically, have a wider variety of vocabulary and metacognitive abilities.  </w:t>
            </w:r>
          </w:p>
          <w:p w14:paraId="72B49097" w14:textId="77777777" w:rsidR="00301F8E" w:rsidRDefault="00334C26">
            <w:pPr>
              <w:spacing w:after="38"/>
              <w:ind w:left="58"/>
            </w:pPr>
            <w:r>
              <w:rPr>
                <w:rFonts w:ascii="Arial" w:eastAsia="Arial" w:hAnsi="Arial" w:cs="Arial"/>
                <w:color w:val="0D0D0D"/>
              </w:rPr>
              <w:t xml:space="preserve"> </w:t>
            </w:r>
          </w:p>
          <w:p w14:paraId="141BEE37" w14:textId="77777777" w:rsidR="00301F8E" w:rsidRDefault="00334C26">
            <w:pPr>
              <w:ind w:left="58"/>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0E8E631D" w14:textId="77777777" w:rsidR="00301F8E" w:rsidRDefault="00334C26">
            <w:pPr>
              <w:ind w:left="57"/>
            </w:pPr>
            <w:r>
              <w:rPr>
                <w:rFonts w:ascii="Arial" w:eastAsia="Arial" w:hAnsi="Arial" w:cs="Arial"/>
                <w:color w:val="0D0D0D"/>
              </w:rPr>
              <w:t xml:space="preserve">1- £12,000 </w:t>
            </w:r>
          </w:p>
        </w:tc>
      </w:tr>
      <w:tr w:rsidR="00301F8E" w14:paraId="5A857CBB" w14:textId="77777777">
        <w:trPr>
          <w:trHeight w:val="6323"/>
        </w:trPr>
        <w:tc>
          <w:tcPr>
            <w:tcW w:w="2688" w:type="dxa"/>
            <w:tcBorders>
              <w:top w:val="single" w:sz="4" w:space="0" w:color="000000"/>
              <w:left w:val="single" w:sz="4" w:space="0" w:color="000000"/>
              <w:bottom w:val="single" w:sz="4" w:space="0" w:color="000000"/>
              <w:right w:val="single" w:sz="4" w:space="0" w:color="000000"/>
            </w:tcBorders>
          </w:tcPr>
          <w:p w14:paraId="635C2B14" w14:textId="77777777" w:rsidR="00301F8E" w:rsidRDefault="00334C26">
            <w:pPr>
              <w:spacing w:after="60" w:line="240" w:lineRule="auto"/>
            </w:pPr>
            <w:r>
              <w:rPr>
                <w:rFonts w:ascii="Arial" w:eastAsia="Arial" w:hAnsi="Arial" w:cs="Arial"/>
                <w:color w:val="0D0D0D"/>
                <w:sz w:val="24"/>
              </w:rPr>
              <w:lastRenderedPageBreak/>
              <w:t xml:space="preserve">children with special needs. Teaching resources to support comprehension and topic teaching and to allow for further reading from areas of interests. </w:t>
            </w:r>
          </w:p>
          <w:p w14:paraId="61ED7D20" w14:textId="77777777" w:rsidR="00301F8E" w:rsidRDefault="00334C26">
            <w:pPr>
              <w:spacing w:after="60" w:line="240" w:lineRule="auto"/>
            </w:pPr>
            <w:r>
              <w:rPr>
                <w:rFonts w:ascii="Arial" w:eastAsia="Arial" w:hAnsi="Arial" w:cs="Arial"/>
                <w:color w:val="0D0D0D"/>
                <w:sz w:val="24"/>
              </w:rPr>
              <w:t xml:space="preserve">To supplement the phonically decodable books  </w:t>
            </w:r>
          </w:p>
          <w:p w14:paraId="6EE60CD0" w14:textId="76E2AB4F" w:rsidR="00301F8E" w:rsidRDefault="00334C26">
            <w:pPr>
              <w:spacing w:after="60" w:line="240" w:lineRule="auto"/>
            </w:pPr>
            <w:r>
              <w:rPr>
                <w:rFonts w:ascii="Arial" w:eastAsia="Arial" w:hAnsi="Arial" w:cs="Arial"/>
                <w:color w:val="0D0D0D"/>
                <w:sz w:val="24"/>
              </w:rPr>
              <w:t xml:space="preserve">Widen the variety of multicultural books we have to support the British Values and to offset the views of the wider community and raise expectations and </w:t>
            </w:r>
            <w:r w:rsidR="00102BAD">
              <w:rPr>
                <w:rFonts w:ascii="Arial" w:eastAsia="Arial" w:hAnsi="Arial" w:cs="Arial"/>
                <w:color w:val="0D0D0D"/>
                <w:sz w:val="24"/>
              </w:rPr>
              <w:t>possibilities</w:t>
            </w:r>
            <w:r>
              <w:rPr>
                <w:rFonts w:ascii="Arial" w:eastAsia="Arial" w:hAnsi="Arial" w:cs="Arial"/>
                <w:color w:val="0D0D0D"/>
                <w:sz w:val="24"/>
              </w:rPr>
              <w:t xml:space="preserve"> </w:t>
            </w:r>
          </w:p>
          <w:p w14:paraId="0A867FC0" w14:textId="77777777" w:rsidR="00301F8E" w:rsidRDefault="00334C26">
            <w:r>
              <w:rPr>
                <w:rFonts w:ascii="Arial" w:eastAsia="Arial" w:hAnsi="Arial" w:cs="Arial"/>
                <w:color w:val="0D0D0D"/>
                <w:sz w:val="24"/>
              </w:rPr>
              <w:t xml:space="preserve">Rewards and incentives, reading rewards, motivational t </w:t>
            </w:r>
          </w:p>
        </w:tc>
        <w:tc>
          <w:tcPr>
            <w:tcW w:w="4254" w:type="dxa"/>
            <w:tcBorders>
              <w:top w:val="single" w:sz="4" w:space="0" w:color="000000"/>
              <w:left w:val="single" w:sz="4" w:space="0" w:color="000000"/>
              <w:bottom w:val="single" w:sz="4" w:space="0" w:color="000000"/>
              <w:right w:val="single" w:sz="4" w:space="0" w:color="000000"/>
            </w:tcBorders>
          </w:tcPr>
          <w:p w14:paraId="64DFA9B6" w14:textId="77777777" w:rsidR="00301F8E" w:rsidRDefault="00301F8E"/>
        </w:tc>
        <w:tc>
          <w:tcPr>
            <w:tcW w:w="2543" w:type="dxa"/>
            <w:tcBorders>
              <w:top w:val="single" w:sz="4" w:space="0" w:color="000000"/>
              <w:left w:val="single" w:sz="4" w:space="0" w:color="000000"/>
              <w:bottom w:val="single" w:sz="4" w:space="0" w:color="000000"/>
              <w:right w:val="single" w:sz="4" w:space="0" w:color="000000"/>
            </w:tcBorders>
          </w:tcPr>
          <w:p w14:paraId="737E9776" w14:textId="77777777" w:rsidR="00301F8E" w:rsidRDefault="00301F8E"/>
        </w:tc>
      </w:tr>
      <w:tr w:rsidR="00301F8E" w14:paraId="4A5ECB6B" w14:textId="77777777">
        <w:trPr>
          <w:trHeight w:val="3504"/>
        </w:trPr>
        <w:tc>
          <w:tcPr>
            <w:tcW w:w="2688" w:type="dxa"/>
            <w:tcBorders>
              <w:top w:val="single" w:sz="4" w:space="0" w:color="000000"/>
              <w:left w:val="single" w:sz="4" w:space="0" w:color="000000"/>
              <w:bottom w:val="single" w:sz="4" w:space="0" w:color="000000"/>
              <w:right w:val="single" w:sz="4" w:space="0" w:color="000000"/>
            </w:tcBorders>
          </w:tcPr>
          <w:p w14:paraId="4E0EFD4E" w14:textId="77777777" w:rsidR="00301F8E" w:rsidRDefault="00334C26">
            <w:pPr>
              <w:spacing w:after="60" w:line="240" w:lineRule="auto"/>
            </w:pPr>
            <w:r>
              <w:rPr>
                <w:rFonts w:ascii="Arial" w:eastAsia="Arial" w:hAnsi="Arial" w:cs="Arial"/>
                <w:color w:val="0D0D0D"/>
                <w:sz w:val="24"/>
              </w:rPr>
              <w:t xml:space="preserve">Families in need will have access to technology/internet/ support.  </w:t>
            </w:r>
          </w:p>
          <w:p w14:paraId="30187E57" w14:textId="77777777" w:rsidR="00301F8E" w:rsidRDefault="00334C26">
            <w:r>
              <w:rPr>
                <w:rFonts w:ascii="Arial" w:eastAsia="Arial" w:hAnsi="Arial" w:cs="Arial"/>
                <w:color w:val="0D0D0D"/>
                <w:sz w:val="24"/>
              </w:rPr>
              <w:t xml:space="preserve">Children will be able to use technology to support their learning in the wider sense. It will be developed as a teaching and learning tool integrated into the curriculum  </w:t>
            </w:r>
          </w:p>
        </w:tc>
        <w:tc>
          <w:tcPr>
            <w:tcW w:w="4254" w:type="dxa"/>
            <w:tcBorders>
              <w:top w:val="single" w:sz="4" w:space="0" w:color="000000"/>
              <w:left w:val="single" w:sz="4" w:space="0" w:color="000000"/>
              <w:bottom w:val="single" w:sz="4" w:space="0" w:color="000000"/>
              <w:right w:val="single" w:sz="4" w:space="0" w:color="000000"/>
            </w:tcBorders>
          </w:tcPr>
          <w:p w14:paraId="36B3A3C0" w14:textId="77777777" w:rsidR="00301F8E" w:rsidRDefault="00334C26">
            <w:pPr>
              <w:spacing w:after="60" w:line="238" w:lineRule="auto"/>
              <w:ind w:left="57" w:right="37"/>
            </w:pPr>
            <w:r>
              <w:rPr>
                <w:rFonts w:ascii="Arial" w:eastAsia="Arial" w:hAnsi="Arial" w:cs="Arial"/>
                <w:color w:val="0D0D0D"/>
              </w:rPr>
              <w:t xml:space="preserve">EEF use of technology- aids feedback to children (+6) </w:t>
            </w:r>
          </w:p>
          <w:p w14:paraId="249DD5EB" w14:textId="77777777" w:rsidR="00301F8E" w:rsidRDefault="00334C26">
            <w:pPr>
              <w:ind w:left="57"/>
            </w:pPr>
            <w:r>
              <w:rPr>
                <w:rFonts w:ascii="Arial" w:eastAsia="Arial" w:hAnsi="Arial" w:cs="Arial"/>
                <w:color w:val="0D0D0D"/>
              </w:rPr>
              <w:t xml:space="preserve">EEF parental engagement (+4) </w:t>
            </w:r>
          </w:p>
        </w:tc>
        <w:tc>
          <w:tcPr>
            <w:tcW w:w="2543" w:type="dxa"/>
            <w:tcBorders>
              <w:top w:val="single" w:sz="4" w:space="0" w:color="000000"/>
              <w:left w:val="single" w:sz="4" w:space="0" w:color="000000"/>
              <w:bottom w:val="single" w:sz="4" w:space="0" w:color="000000"/>
              <w:right w:val="single" w:sz="4" w:space="0" w:color="000000"/>
            </w:tcBorders>
          </w:tcPr>
          <w:p w14:paraId="562451B1" w14:textId="77777777" w:rsidR="00301F8E" w:rsidRDefault="00334C26">
            <w:pPr>
              <w:ind w:left="55" w:right="1299"/>
            </w:pPr>
            <w:r>
              <w:rPr>
                <w:rFonts w:ascii="Arial" w:eastAsia="Arial" w:hAnsi="Arial" w:cs="Arial"/>
                <w:color w:val="0D0D0D"/>
              </w:rPr>
              <w:t xml:space="preserve">2 £10,000 </w:t>
            </w:r>
          </w:p>
        </w:tc>
      </w:tr>
    </w:tbl>
    <w:p w14:paraId="31AE92BA" w14:textId="77777777" w:rsidR="00301F8E" w:rsidRDefault="00334C26">
      <w:pPr>
        <w:spacing w:after="129"/>
      </w:pPr>
      <w:r>
        <w:rPr>
          <w:rFonts w:ascii="Arial" w:eastAsia="Arial" w:hAnsi="Arial" w:cs="Arial"/>
          <w:color w:val="0D0D0D"/>
          <w:sz w:val="24"/>
        </w:rPr>
        <w:t xml:space="preserve"> </w:t>
      </w:r>
    </w:p>
    <w:p w14:paraId="113FAEA8" w14:textId="77777777" w:rsidR="00301F8E" w:rsidRDefault="00334C26">
      <w:pPr>
        <w:pStyle w:val="Heading3"/>
        <w:ind w:left="-5"/>
      </w:pPr>
      <w:r>
        <w:t xml:space="preserve">Targeted academic support (for example, tutoring, one-to-one support structured interventions)  </w:t>
      </w:r>
    </w:p>
    <w:p w14:paraId="531C28A4" w14:textId="77777777" w:rsidR="00301F8E" w:rsidRDefault="00334C26">
      <w:pPr>
        <w:spacing w:after="1"/>
        <w:ind w:left="-5" w:hanging="10"/>
      </w:pPr>
      <w:r>
        <w:rPr>
          <w:rFonts w:ascii="Arial" w:eastAsia="Arial" w:hAnsi="Arial" w:cs="Arial"/>
          <w:color w:val="0D0D0D"/>
          <w:sz w:val="24"/>
        </w:rPr>
        <w:t xml:space="preserve">Budgeted cost: £ </w:t>
      </w:r>
      <w:r>
        <w:rPr>
          <w:rFonts w:ascii="Arial" w:eastAsia="Arial" w:hAnsi="Arial" w:cs="Arial"/>
          <w:i/>
          <w:color w:val="0D0D0D"/>
          <w:sz w:val="24"/>
        </w:rPr>
        <w:t>107,000</w:t>
      </w:r>
      <w:r>
        <w:rPr>
          <w:rFonts w:ascii="Arial" w:eastAsia="Arial" w:hAnsi="Arial" w:cs="Arial"/>
          <w:color w:val="0D0D0D"/>
          <w:sz w:val="24"/>
        </w:rPr>
        <w:t xml:space="preserve"> </w:t>
      </w:r>
    </w:p>
    <w:tbl>
      <w:tblPr>
        <w:tblStyle w:val="TableGrid"/>
        <w:tblW w:w="9486" w:type="dxa"/>
        <w:tblInd w:w="7" w:type="dxa"/>
        <w:tblCellMar>
          <w:top w:w="53" w:type="dxa"/>
          <w:left w:w="111" w:type="dxa"/>
          <w:right w:w="114" w:type="dxa"/>
        </w:tblCellMar>
        <w:tblLook w:val="04A0" w:firstRow="1" w:lastRow="0" w:firstColumn="1" w:lastColumn="0" w:noHBand="0" w:noVBand="1"/>
      </w:tblPr>
      <w:tblGrid>
        <w:gridCol w:w="2689"/>
        <w:gridCol w:w="4254"/>
        <w:gridCol w:w="2543"/>
      </w:tblGrid>
      <w:tr w:rsidR="00301F8E" w14:paraId="4C9F73FF" w14:textId="77777777">
        <w:trPr>
          <w:trHeight w:val="956"/>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14:paraId="7A4FEB99" w14:textId="77777777" w:rsidR="00301F8E" w:rsidRDefault="00334C26">
            <w:r>
              <w:rPr>
                <w:rFonts w:ascii="Arial" w:eastAsia="Arial" w:hAnsi="Arial" w:cs="Arial"/>
                <w:b/>
                <w:color w:val="0D0D0D"/>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Pr>
          <w:p w14:paraId="670E4C7C" w14:textId="77777777" w:rsidR="00301F8E" w:rsidRDefault="00334C26">
            <w:pPr>
              <w:ind w:left="1"/>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2A990D49" w14:textId="77777777" w:rsidR="00301F8E" w:rsidRDefault="00334C26">
            <w:r>
              <w:rPr>
                <w:rFonts w:ascii="Arial" w:eastAsia="Arial" w:hAnsi="Arial" w:cs="Arial"/>
                <w:b/>
                <w:color w:val="0D0D0D"/>
                <w:sz w:val="24"/>
              </w:rPr>
              <w:t xml:space="preserve">Challenge number(s) addressed </w:t>
            </w:r>
          </w:p>
        </w:tc>
      </w:tr>
      <w:tr w:rsidR="00301F8E" w14:paraId="668DF1C0" w14:textId="77777777">
        <w:trPr>
          <w:trHeight w:val="1650"/>
        </w:trPr>
        <w:tc>
          <w:tcPr>
            <w:tcW w:w="2688" w:type="dxa"/>
            <w:tcBorders>
              <w:top w:val="single" w:sz="4" w:space="0" w:color="000000"/>
              <w:left w:val="single" w:sz="4" w:space="0" w:color="000000"/>
              <w:bottom w:val="single" w:sz="4" w:space="0" w:color="000000"/>
              <w:right w:val="single" w:sz="4" w:space="0" w:color="000000"/>
            </w:tcBorders>
          </w:tcPr>
          <w:p w14:paraId="1C31EC9C" w14:textId="77777777" w:rsidR="00301F8E" w:rsidRDefault="00334C26">
            <w:pPr>
              <w:spacing w:after="2" w:line="239" w:lineRule="auto"/>
            </w:pPr>
            <w:r>
              <w:rPr>
                <w:rFonts w:ascii="Arial" w:eastAsia="Arial" w:hAnsi="Arial" w:cs="Arial"/>
                <w:color w:val="0D0D0D"/>
              </w:rPr>
              <w:t xml:space="preserve">Increased staffing throughout the year to support with closing the educational gap in </w:t>
            </w:r>
          </w:p>
          <w:p w14:paraId="424ED086" w14:textId="77777777" w:rsidR="00301F8E" w:rsidRDefault="00334C26">
            <w:r>
              <w:rPr>
                <w:rFonts w:ascii="Arial" w:eastAsia="Arial" w:hAnsi="Arial" w:cs="Arial"/>
                <w:color w:val="0D0D0D"/>
              </w:rPr>
              <w:t xml:space="preserve">reading, writing and maths </w:t>
            </w:r>
          </w:p>
        </w:tc>
        <w:tc>
          <w:tcPr>
            <w:tcW w:w="4254" w:type="dxa"/>
            <w:tcBorders>
              <w:top w:val="single" w:sz="4" w:space="0" w:color="000000"/>
              <w:left w:val="single" w:sz="4" w:space="0" w:color="000000"/>
              <w:bottom w:val="single" w:sz="4" w:space="0" w:color="000000"/>
              <w:right w:val="single" w:sz="4" w:space="0" w:color="000000"/>
            </w:tcBorders>
            <w:vAlign w:val="center"/>
          </w:tcPr>
          <w:p w14:paraId="64A272D4" w14:textId="77777777" w:rsidR="00301F8E" w:rsidRDefault="00334C26">
            <w:pPr>
              <w:spacing w:after="62" w:line="238" w:lineRule="auto"/>
              <w:ind w:left="1"/>
            </w:pPr>
            <w:r>
              <w:rPr>
                <w:rFonts w:ascii="Arial" w:eastAsia="Arial" w:hAnsi="Arial" w:cs="Arial"/>
                <w:color w:val="0D0D0D"/>
              </w:rPr>
              <w:t xml:space="preserve">EEF class size data and TA interventions </w:t>
            </w:r>
          </w:p>
          <w:p w14:paraId="471C1A2A" w14:textId="77777777" w:rsidR="00301F8E" w:rsidRDefault="00334C26">
            <w:pPr>
              <w:spacing w:after="38"/>
              <w:ind w:left="1"/>
            </w:pPr>
            <w:r>
              <w:rPr>
                <w:rFonts w:ascii="Arial" w:eastAsia="Arial" w:hAnsi="Arial" w:cs="Arial"/>
                <w:color w:val="0D0D0D"/>
              </w:rPr>
              <w:t xml:space="preserve">Post and pre teach research by the EEF </w:t>
            </w:r>
          </w:p>
          <w:p w14:paraId="1C248D5C" w14:textId="77777777" w:rsidR="00301F8E" w:rsidRDefault="00334C26">
            <w:pPr>
              <w:spacing w:after="40"/>
              <w:ind w:left="1"/>
            </w:pPr>
            <w:r>
              <w:rPr>
                <w:rFonts w:ascii="Arial" w:eastAsia="Arial" w:hAnsi="Arial" w:cs="Arial"/>
                <w:color w:val="0D0D0D"/>
              </w:rPr>
              <w:t xml:space="preserve">1:1 tuition </w:t>
            </w:r>
          </w:p>
          <w:p w14:paraId="414FBC91" w14:textId="77777777" w:rsidR="00301F8E" w:rsidRDefault="00334C26">
            <w:pPr>
              <w:ind w:left="1"/>
            </w:pPr>
            <w:r>
              <w:rPr>
                <w:rFonts w:ascii="Arial" w:eastAsia="Arial" w:hAnsi="Arial" w:cs="Arial"/>
                <w:color w:val="0D0D0D"/>
              </w:rPr>
              <w:t xml:space="preserve">Small group pre and post teach  </w:t>
            </w:r>
          </w:p>
        </w:tc>
        <w:tc>
          <w:tcPr>
            <w:tcW w:w="2543" w:type="dxa"/>
            <w:tcBorders>
              <w:top w:val="single" w:sz="4" w:space="0" w:color="000000"/>
              <w:left w:val="single" w:sz="4" w:space="0" w:color="000000"/>
              <w:bottom w:val="single" w:sz="4" w:space="0" w:color="000000"/>
              <w:right w:val="single" w:sz="4" w:space="0" w:color="000000"/>
            </w:tcBorders>
          </w:tcPr>
          <w:p w14:paraId="2B01DEB8" w14:textId="77777777" w:rsidR="00301F8E" w:rsidRDefault="00334C26">
            <w:pPr>
              <w:spacing w:after="38"/>
            </w:pPr>
            <w:r>
              <w:rPr>
                <w:rFonts w:ascii="Arial" w:eastAsia="Arial" w:hAnsi="Arial" w:cs="Arial"/>
                <w:color w:val="0D0D0D"/>
              </w:rPr>
              <w:t xml:space="preserve">4 </w:t>
            </w:r>
          </w:p>
          <w:p w14:paraId="01C9FCBC" w14:textId="77777777" w:rsidR="00301F8E" w:rsidRDefault="00334C26">
            <w:pPr>
              <w:spacing w:after="40"/>
            </w:pPr>
            <w:r>
              <w:rPr>
                <w:rFonts w:ascii="Arial" w:eastAsia="Arial" w:hAnsi="Arial" w:cs="Arial"/>
                <w:color w:val="0D0D0D"/>
              </w:rPr>
              <w:t xml:space="preserve">£34,000 </w:t>
            </w:r>
          </w:p>
          <w:p w14:paraId="3CF15B24" w14:textId="77777777" w:rsidR="00301F8E" w:rsidRDefault="00334C26">
            <w:pPr>
              <w:spacing w:after="38"/>
            </w:pPr>
            <w:r>
              <w:rPr>
                <w:rFonts w:ascii="Arial" w:eastAsia="Arial" w:hAnsi="Arial" w:cs="Arial"/>
                <w:color w:val="0D0D0D"/>
              </w:rPr>
              <w:t xml:space="preserve">£29,000 </w:t>
            </w:r>
          </w:p>
          <w:p w14:paraId="12423951" w14:textId="77777777" w:rsidR="00301F8E" w:rsidRDefault="00334C26">
            <w:pPr>
              <w:spacing w:after="40"/>
            </w:pPr>
            <w:r>
              <w:rPr>
                <w:rFonts w:ascii="Arial" w:eastAsia="Arial" w:hAnsi="Arial" w:cs="Arial"/>
                <w:color w:val="0D0D0D"/>
              </w:rPr>
              <w:t xml:space="preserve">£34,000 </w:t>
            </w:r>
          </w:p>
          <w:p w14:paraId="119D9C9D" w14:textId="77777777" w:rsidR="00301F8E" w:rsidRDefault="00334C26">
            <w:r>
              <w:rPr>
                <w:rFonts w:ascii="Arial" w:eastAsia="Arial" w:hAnsi="Arial" w:cs="Arial"/>
                <w:color w:val="0D0D0D"/>
              </w:rPr>
              <w:t xml:space="preserve"> </w:t>
            </w:r>
          </w:p>
        </w:tc>
      </w:tr>
      <w:tr w:rsidR="00301F8E" w14:paraId="526B2923" w14:textId="77777777">
        <w:trPr>
          <w:trHeight w:val="4986"/>
        </w:trPr>
        <w:tc>
          <w:tcPr>
            <w:tcW w:w="2688" w:type="dxa"/>
            <w:tcBorders>
              <w:top w:val="single" w:sz="4" w:space="0" w:color="000000"/>
              <w:left w:val="single" w:sz="4" w:space="0" w:color="000000"/>
              <w:bottom w:val="single" w:sz="4" w:space="0" w:color="000000"/>
              <w:right w:val="single" w:sz="4" w:space="0" w:color="000000"/>
            </w:tcBorders>
          </w:tcPr>
          <w:p w14:paraId="6E802DDC" w14:textId="77777777" w:rsidR="00301F8E" w:rsidRDefault="00334C26">
            <w:pPr>
              <w:spacing w:after="38"/>
              <w:ind w:left="58"/>
            </w:pPr>
            <w:r>
              <w:rPr>
                <w:rFonts w:ascii="Arial" w:eastAsia="Arial" w:hAnsi="Arial" w:cs="Arial"/>
                <w:color w:val="0D0D0D"/>
              </w:rPr>
              <w:lastRenderedPageBreak/>
              <w:t xml:space="preserve">1 grade 3 TA full time </w:t>
            </w:r>
          </w:p>
          <w:p w14:paraId="466C4C54" w14:textId="77777777" w:rsidR="00301F8E" w:rsidRDefault="00334C26">
            <w:pPr>
              <w:spacing w:after="62" w:line="239" w:lineRule="auto"/>
              <w:ind w:left="58"/>
            </w:pPr>
            <w:r>
              <w:rPr>
                <w:rFonts w:ascii="Arial" w:eastAsia="Arial" w:hAnsi="Arial" w:cs="Arial"/>
                <w:color w:val="0D0D0D"/>
              </w:rPr>
              <w:t xml:space="preserve">1 teacher 3 days per week  </w:t>
            </w:r>
          </w:p>
          <w:p w14:paraId="43B912A6" w14:textId="77777777" w:rsidR="00301F8E" w:rsidRDefault="00334C26">
            <w:pPr>
              <w:ind w:left="58"/>
            </w:pPr>
            <w:r>
              <w:rPr>
                <w:rFonts w:ascii="Arial" w:eastAsia="Arial" w:hAnsi="Arial" w:cs="Arial"/>
                <w:color w:val="0D0D0D"/>
              </w:rPr>
              <w:t xml:space="preserve">1 grade 3 TA </w:t>
            </w:r>
          </w:p>
          <w:p w14:paraId="2E0D45DE" w14:textId="77777777" w:rsidR="00301F8E" w:rsidRDefault="00334C26">
            <w:pPr>
              <w:spacing w:after="58" w:line="240" w:lineRule="auto"/>
              <w:ind w:left="58"/>
              <w:jc w:val="both"/>
            </w:pPr>
            <w:r>
              <w:rPr>
                <w:rFonts w:ascii="Arial" w:eastAsia="Arial" w:hAnsi="Arial" w:cs="Arial"/>
                <w:color w:val="0D0D0D"/>
              </w:rPr>
              <w:t xml:space="preserve">(equivalent) to focus on bottom 20% PP SEN  </w:t>
            </w:r>
          </w:p>
          <w:p w14:paraId="4E3E2E23" w14:textId="77777777" w:rsidR="00301F8E" w:rsidRDefault="00334C26">
            <w:pPr>
              <w:spacing w:after="59" w:line="239" w:lineRule="auto"/>
              <w:ind w:left="58"/>
            </w:pPr>
            <w:r>
              <w:rPr>
                <w:rFonts w:ascii="Arial" w:eastAsia="Arial" w:hAnsi="Arial" w:cs="Arial"/>
                <w:color w:val="0D0D0D"/>
              </w:rPr>
              <w:t xml:space="preserve">Counsellor to support the PP vulnerable children </w:t>
            </w:r>
          </w:p>
          <w:p w14:paraId="427CE269" w14:textId="77777777" w:rsidR="00301F8E" w:rsidRDefault="00334C26">
            <w:pPr>
              <w:spacing w:after="40"/>
              <w:ind w:left="58"/>
            </w:pPr>
            <w:r>
              <w:rPr>
                <w:rFonts w:ascii="Arial" w:eastAsia="Arial" w:hAnsi="Arial" w:cs="Arial"/>
                <w:color w:val="0D0D0D"/>
              </w:rPr>
              <w:t xml:space="preserve"> </w:t>
            </w:r>
          </w:p>
          <w:p w14:paraId="4C06ACFC" w14:textId="77777777" w:rsidR="00301F8E" w:rsidRDefault="00334C26">
            <w:pPr>
              <w:spacing w:after="61" w:line="239" w:lineRule="auto"/>
            </w:pPr>
            <w:r>
              <w:rPr>
                <w:rFonts w:ascii="Arial" w:eastAsia="Arial" w:hAnsi="Arial" w:cs="Arial"/>
                <w:color w:val="0D0D0D"/>
              </w:rPr>
              <w:t xml:space="preserve">Sports coach and yoga directed to work with SEN/PP children one session per week to  reduce bad diets and inactivity in our PP children </w:t>
            </w:r>
          </w:p>
          <w:p w14:paraId="37272D65" w14:textId="77777777" w:rsidR="00301F8E" w:rsidRDefault="00334C26">
            <w:pPr>
              <w:ind w:left="58"/>
            </w:pPr>
            <w:r>
              <w:rPr>
                <w:rFonts w:ascii="Arial" w:eastAsia="Arial" w:hAnsi="Arial" w:cs="Arial"/>
                <w:color w:val="0D0D0D"/>
              </w:rPr>
              <w:t xml:space="preserve"> </w:t>
            </w:r>
          </w:p>
        </w:tc>
        <w:tc>
          <w:tcPr>
            <w:tcW w:w="4254" w:type="dxa"/>
            <w:tcBorders>
              <w:top w:val="single" w:sz="4" w:space="0" w:color="000000"/>
              <w:left w:val="single" w:sz="4" w:space="0" w:color="000000"/>
              <w:bottom w:val="single" w:sz="4" w:space="0" w:color="000000"/>
              <w:right w:val="single" w:sz="4" w:space="0" w:color="000000"/>
            </w:tcBorders>
          </w:tcPr>
          <w:p w14:paraId="75053A1B" w14:textId="77777777" w:rsidR="00301F8E" w:rsidRDefault="00334C26">
            <w:pPr>
              <w:spacing w:after="38"/>
              <w:ind w:left="57"/>
            </w:pPr>
            <w:r>
              <w:rPr>
                <w:rFonts w:ascii="Arial" w:eastAsia="Arial" w:hAnsi="Arial" w:cs="Arial"/>
                <w:color w:val="0D0D0D"/>
              </w:rPr>
              <w:t xml:space="preserve">Metacognition and self-regulation (+7) </w:t>
            </w:r>
          </w:p>
          <w:p w14:paraId="64930369" w14:textId="77777777" w:rsidR="00301F8E" w:rsidRDefault="00334C26">
            <w:pPr>
              <w:ind w:left="57"/>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76F6B8AB" w14:textId="77777777" w:rsidR="00301F8E" w:rsidRDefault="00334C26">
            <w:pPr>
              <w:spacing w:after="38"/>
              <w:ind w:left="55"/>
            </w:pPr>
            <w:r>
              <w:rPr>
                <w:rFonts w:ascii="Arial" w:eastAsia="Arial" w:hAnsi="Arial" w:cs="Arial"/>
                <w:color w:val="0D0D0D"/>
              </w:rPr>
              <w:t xml:space="preserve"> </w:t>
            </w:r>
          </w:p>
          <w:p w14:paraId="72177D0B" w14:textId="77777777" w:rsidR="00301F8E" w:rsidRDefault="00334C26">
            <w:pPr>
              <w:spacing w:after="38"/>
              <w:ind w:left="55"/>
            </w:pPr>
            <w:r>
              <w:rPr>
                <w:rFonts w:ascii="Arial" w:eastAsia="Arial" w:hAnsi="Arial" w:cs="Arial"/>
                <w:color w:val="0D0D0D"/>
              </w:rPr>
              <w:t xml:space="preserve"> </w:t>
            </w:r>
          </w:p>
          <w:p w14:paraId="0A24F1D5" w14:textId="77777777" w:rsidR="00301F8E" w:rsidRDefault="00334C26">
            <w:pPr>
              <w:spacing w:after="40"/>
              <w:ind w:left="55"/>
            </w:pPr>
            <w:r>
              <w:rPr>
                <w:rFonts w:ascii="Arial" w:eastAsia="Arial" w:hAnsi="Arial" w:cs="Arial"/>
                <w:color w:val="0D0D0D"/>
              </w:rPr>
              <w:t xml:space="preserve"> </w:t>
            </w:r>
          </w:p>
          <w:p w14:paraId="465E1BF8" w14:textId="77777777" w:rsidR="00301F8E" w:rsidRDefault="00334C26">
            <w:pPr>
              <w:spacing w:after="38"/>
              <w:ind w:left="55"/>
            </w:pPr>
            <w:r>
              <w:rPr>
                <w:rFonts w:ascii="Arial" w:eastAsia="Arial" w:hAnsi="Arial" w:cs="Arial"/>
                <w:color w:val="0D0D0D"/>
              </w:rPr>
              <w:t xml:space="preserve"> </w:t>
            </w:r>
          </w:p>
          <w:p w14:paraId="2363DDA6" w14:textId="77777777" w:rsidR="00301F8E" w:rsidRDefault="00334C26">
            <w:pPr>
              <w:spacing w:after="40"/>
              <w:ind w:left="55"/>
            </w:pPr>
            <w:r>
              <w:rPr>
                <w:rFonts w:ascii="Arial" w:eastAsia="Arial" w:hAnsi="Arial" w:cs="Arial"/>
                <w:color w:val="0D0D0D"/>
              </w:rPr>
              <w:t xml:space="preserve"> </w:t>
            </w:r>
          </w:p>
          <w:p w14:paraId="493AFA01" w14:textId="77777777" w:rsidR="00301F8E" w:rsidRDefault="00334C26">
            <w:pPr>
              <w:spacing w:after="38"/>
              <w:ind w:left="55"/>
            </w:pPr>
            <w:r>
              <w:rPr>
                <w:rFonts w:ascii="Arial" w:eastAsia="Arial" w:hAnsi="Arial" w:cs="Arial"/>
                <w:color w:val="0D0D0D"/>
              </w:rPr>
              <w:t xml:space="preserve"> </w:t>
            </w:r>
          </w:p>
          <w:p w14:paraId="7695C3E3" w14:textId="77777777" w:rsidR="00301F8E" w:rsidRDefault="00334C26">
            <w:pPr>
              <w:spacing w:after="40"/>
              <w:ind w:left="55"/>
            </w:pPr>
            <w:r>
              <w:rPr>
                <w:rFonts w:ascii="Arial" w:eastAsia="Arial" w:hAnsi="Arial" w:cs="Arial"/>
                <w:color w:val="0D0D0D"/>
              </w:rPr>
              <w:t xml:space="preserve"> </w:t>
            </w:r>
          </w:p>
          <w:p w14:paraId="6A88DF43" w14:textId="77777777" w:rsidR="00301F8E" w:rsidRDefault="00334C26">
            <w:pPr>
              <w:spacing w:after="38"/>
              <w:ind w:left="55"/>
            </w:pPr>
            <w:r>
              <w:rPr>
                <w:rFonts w:ascii="Arial" w:eastAsia="Arial" w:hAnsi="Arial" w:cs="Arial"/>
                <w:color w:val="0D0D0D"/>
              </w:rPr>
              <w:t xml:space="preserve">£6000 </w:t>
            </w:r>
          </w:p>
          <w:p w14:paraId="1FE9FAAA" w14:textId="77777777" w:rsidR="00301F8E" w:rsidRDefault="00334C26">
            <w:pPr>
              <w:spacing w:after="38"/>
              <w:ind w:left="55"/>
            </w:pPr>
            <w:r>
              <w:rPr>
                <w:rFonts w:ascii="Arial" w:eastAsia="Arial" w:hAnsi="Arial" w:cs="Arial"/>
                <w:color w:val="0D0D0D"/>
              </w:rPr>
              <w:t xml:space="preserve"> </w:t>
            </w:r>
          </w:p>
          <w:p w14:paraId="6E41FFC1" w14:textId="77777777" w:rsidR="00301F8E" w:rsidRDefault="00334C26">
            <w:pPr>
              <w:spacing w:after="40"/>
              <w:ind w:left="55"/>
            </w:pPr>
            <w:r>
              <w:rPr>
                <w:rFonts w:ascii="Arial" w:eastAsia="Arial" w:hAnsi="Arial" w:cs="Arial"/>
                <w:color w:val="0D0D0D"/>
              </w:rPr>
              <w:t xml:space="preserve"> </w:t>
            </w:r>
          </w:p>
          <w:p w14:paraId="74FD918F" w14:textId="77777777" w:rsidR="00301F8E" w:rsidRDefault="00334C26">
            <w:pPr>
              <w:spacing w:after="38"/>
              <w:ind w:left="55"/>
            </w:pPr>
            <w:r>
              <w:rPr>
                <w:rFonts w:ascii="Arial" w:eastAsia="Arial" w:hAnsi="Arial" w:cs="Arial"/>
                <w:color w:val="0D0D0D"/>
              </w:rPr>
              <w:t xml:space="preserve">£4000 </w:t>
            </w:r>
          </w:p>
          <w:p w14:paraId="3EC6244B" w14:textId="77777777" w:rsidR="00301F8E" w:rsidRDefault="00334C26">
            <w:pPr>
              <w:ind w:left="55"/>
            </w:pPr>
            <w:r>
              <w:rPr>
                <w:rFonts w:ascii="Arial" w:eastAsia="Arial" w:hAnsi="Arial" w:cs="Arial"/>
                <w:color w:val="0D0D0D"/>
              </w:rPr>
              <w:t xml:space="preserve"> </w:t>
            </w:r>
          </w:p>
        </w:tc>
      </w:tr>
    </w:tbl>
    <w:p w14:paraId="74160006" w14:textId="77777777" w:rsidR="00301F8E" w:rsidRDefault="00334C26">
      <w:pPr>
        <w:spacing w:after="38"/>
      </w:pPr>
      <w:r>
        <w:rPr>
          <w:rFonts w:ascii="Arial" w:eastAsia="Arial" w:hAnsi="Arial" w:cs="Arial"/>
          <w:b/>
          <w:color w:val="104F75"/>
          <w:sz w:val="28"/>
        </w:rPr>
        <w:t xml:space="preserve"> </w:t>
      </w:r>
    </w:p>
    <w:p w14:paraId="0B0BDDFE" w14:textId="77777777" w:rsidR="00301F8E" w:rsidRDefault="00334C26">
      <w:pPr>
        <w:pStyle w:val="Heading3"/>
        <w:ind w:left="-5"/>
      </w:pPr>
      <w:r>
        <w:t xml:space="preserve">Wider strategies (for example, related to attendance, behaviour, wellbeing) </w:t>
      </w:r>
    </w:p>
    <w:p w14:paraId="61501DD5" w14:textId="77777777" w:rsidR="00301F8E" w:rsidRDefault="00334C26">
      <w:pPr>
        <w:spacing w:after="1"/>
        <w:ind w:left="-5" w:hanging="10"/>
      </w:pPr>
      <w:r>
        <w:rPr>
          <w:rFonts w:ascii="Arial" w:eastAsia="Arial" w:hAnsi="Arial" w:cs="Arial"/>
          <w:color w:val="0D0D0D"/>
          <w:sz w:val="24"/>
        </w:rPr>
        <w:t xml:space="preserve">Budgeted cost: £17,000 </w:t>
      </w:r>
    </w:p>
    <w:tbl>
      <w:tblPr>
        <w:tblStyle w:val="TableGrid"/>
        <w:tblW w:w="9486" w:type="dxa"/>
        <w:tblInd w:w="7" w:type="dxa"/>
        <w:tblCellMar>
          <w:top w:w="112" w:type="dxa"/>
          <w:left w:w="108" w:type="dxa"/>
          <w:right w:w="115" w:type="dxa"/>
        </w:tblCellMar>
        <w:tblLook w:val="04A0" w:firstRow="1" w:lastRow="0" w:firstColumn="1" w:lastColumn="0" w:noHBand="0" w:noVBand="1"/>
      </w:tblPr>
      <w:tblGrid>
        <w:gridCol w:w="2689"/>
        <w:gridCol w:w="4254"/>
        <w:gridCol w:w="2543"/>
      </w:tblGrid>
      <w:tr w:rsidR="00301F8E" w14:paraId="270FC795" w14:textId="77777777">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14:paraId="599555EF" w14:textId="77777777" w:rsidR="00301F8E" w:rsidRDefault="00334C26">
            <w:pPr>
              <w:ind w:left="58"/>
            </w:pPr>
            <w:r>
              <w:rPr>
                <w:rFonts w:ascii="Arial" w:eastAsia="Arial" w:hAnsi="Arial" w:cs="Arial"/>
                <w:b/>
                <w:color w:val="0D0D0D"/>
                <w:sz w:val="24"/>
              </w:rPr>
              <w:t xml:space="preserve">Activity </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Pr>
          <w:p w14:paraId="510E9EB2" w14:textId="77777777" w:rsidR="00301F8E" w:rsidRDefault="00334C26">
            <w:pPr>
              <w:ind w:left="58"/>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38EAE995" w14:textId="77777777" w:rsidR="00301F8E" w:rsidRDefault="00334C26">
            <w:pPr>
              <w:ind w:left="57"/>
            </w:pPr>
            <w:r>
              <w:rPr>
                <w:rFonts w:ascii="Arial" w:eastAsia="Arial" w:hAnsi="Arial" w:cs="Arial"/>
                <w:b/>
                <w:color w:val="0D0D0D"/>
                <w:sz w:val="24"/>
              </w:rPr>
              <w:t xml:space="preserve">Challenge number(s) addressed </w:t>
            </w:r>
          </w:p>
        </w:tc>
      </w:tr>
      <w:tr w:rsidR="00301F8E" w14:paraId="23E474A0" w14:textId="77777777">
        <w:trPr>
          <w:trHeight w:val="4795"/>
        </w:trPr>
        <w:tc>
          <w:tcPr>
            <w:tcW w:w="2688" w:type="dxa"/>
            <w:tcBorders>
              <w:top w:val="single" w:sz="4" w:space="0" w:color="000000"/>
              <w:left w:val="single" w:sz="4" w:space="0" w:color="000000"/>
              <w:bottom w:val="single" w:sz="4" w:space="0" w:color="000000"/>
              <w:right w:val="single" w:sz="4" w:space="0" w:color="000000"/>
            </w:tcBorders>
          </w:tcPr>
          <w:p w14:paraId="2368596D" w14:textId="77777777" w:rsidR="00301F8E" w:rsidRDefault="00334C26">
            <w:pPr>
              <w:spacing w:after="57" w:line="241" w:lineRule="auto"/>
            </w:pPr>
            <w:r>
              <w:rPr>
                <w:rFonts w:ascii="Arial" w:eastAsia="Arial" w:hAnsi="Arial" w:cs="Arial"/>
                <w:color w:val="0D0D0D"/>
              </w:rPr>
              <w:t xml:space="preserve">Supplement breakfast club </w:t>
            </w:r>
          </w:p>
          <w:p w14:paraId="753B6A35" w14:textId="77777777" w:rsidR="00301F8E" w:rsidRDefault="00334C26">
            <w:pPr>
              <w:spacing w:after="58" w:line="240" w:lineRule="auto"/>
            </w:pPr>
            <w:r>
              <w:rPr>
                <w:rFonts w:ascii="Arial" w:eastAsia="Arial" w:hAnsi="Arial" w:cs="Arial"/>
                <w:color w:val="0D0D0D"/>
              </w:rPr>
              <w:t xml:space="preserve">Make sure they have uniform </w:t>
            </w:r>
          </w:p>
          <w:p w14:paraId="03667BA1" w14:textId="77777777" w:rsidR="00301F8E" w:rsidRDefault="00334C26">
            <w:pPr>
              <w:spacing w:after="62" w:line="238" w:lineRule="auto"/>
            </w:pPr>
            <w:r>
              <w:rPr>
                <w:rFonts w:ascii="Arial" w:eastAsia="Arial" w:hAnsi="Arial" w:cs="Arial"/>
                <w:color w:val="0D0D0D"/>
              </w:rPr>
              <w:t xml:space="preserve">Make sure they have water  </w:t>
            </w:r>
          </w:p>
          <w:p w14:paraId="0DA17315" w14:textId="77777777" w:rsidR="00301F8E" w:rsidRDefault="00334C26">
            <w:pPr>
              <w:spacing w:after="62" w:line="238" w:lineRule="auto"/>
            </w:pPr>
            <w:r>
              <w:rPr>
                <w:rFonts w:ascii="Arial" w:eastAsia="Arial" w:hAnsi="Arial" w:cs="Arial"/>
                <w:color w:val="0D0D0D"/>
              </w:rPr>
              <w:t xml:space="preserve">Supplement the cost of experiences  </w:t>
            </w:r>
          </w:p>
          <w:p w14:paraId="05C8AAD3" w14:textId="77777777" w:rsidR="00301F8E" w:rsidRDefault="00334C26">
            <w:pPr>
              <w:spacing w:after="59" w:line="239" w:lineRule="auto"/>
            </w:pPr>
            <w:r>
              <w:rPr>
                <w:rFonts w:ascii="Arial" w:eastAsia="Arial" w:hAnsi="Arial" w:cs="Arial"/>
                <w:color w:val="0D0D0D"/>
              </w:rPr>
              <w:t xml:space="preserve">Supplement or fully fund any equipment the children might need </w:t>
            </w:r>
          </w:p>
          <w:p w14:paraId="7E4E0AFC" w14:textId="77777777" w:rsidR="00301F8E" w:rsidRDefault="00334C26">
            <w:pPr>
              <w:spacing w:after="59" w:line="239" w:lineRule="auto"/>
            </w:pPr>
            <w:r>
              <w:rPr>
                <w:rFonts w:ascii="Arial" w:eastAsia="Arial" w:hAnsi="Arial" w:cs="Arial"/>
                <w:color w:val="0D0D0D"/>
              </w:rPr>
              <w:t xml:space="preserve">Pay for transportation to enable experiences to happen </w:t>
            </w:r>
          </w:p>
          <w:p w14:paraId="13085771" w14:textId="77777777" w:rsidR="00301F8E" w:rsidRDefault="00334C26">
            <w:r>
              <w:rPr>
                <w:rFonts w:ascii="Arial" w:eastAsia="Arial" w:hAnsi="Arial" w:cs="Arial"/>
                <w:color w:val="0D0D0D"/>
              </w:rPr>
              <w:t xml:space="preserve">Pay for attendance rewards and behaviour rewards </w:t>
            </w:r>
          </w:p>
        </w:tc>
        <w:tc>
          <w:tcPr>
            <w:tcW w:w="4254" w:type="dxa"/>
            <w:tcBorders>
              <w:top w:val="single" w:sz="4" w:space="0" w:color="000000"/>
              <w:left w:val="single" w:sz="4" w:space="0" w:color="000000"/>
              <w:bottom w:val="single" w:sz="4" w:space="0" w:color="000000"/>
              <w:right w:val="single" w:sz="4" w:space="0" w:color="000000"/>
            </w:tcBorders>
          </w:tcPr>
          <w:p w14:paraId="420F4120" w14:textId="77777777" w:rsidR="00301F8E" w:rsidRDefault="00334C26">
            <w:pPr>
              <w:spacing w:after="41"/>
              <w:ind w:left="58"/>
            </w:pPr>
            <w:r>
              <w:rPr>
                <w:rFonts w:ascii="Arial" w:eastAsia="Arial" w:hAnsi="Arial" w:cs="Arial"/>
                <w:color w:val="0D0D0D"/>
              </w:rPr>
              <w:t xml:space="preserve">Maslow’s hierarchy of need </w:t>
            </w:r>
          </w:p>
          <w:p w14:paraId="5E422F81" w14:textId="77777777" w:rsidR="00301F8E" w:rsidRDefault="00334C26">
            <w:pPr>
              <w:spacing w:after="38"/>
              <w:ind w:left="58"/>
            </w:pPr>
            <w:r>
              <w:rPr>
                <w:rFonts w:ascii="Arial" w:eastAsia="Arial" w:hAnsi="Arial" w:cs="Arial"/>
                <w:color w:val="0D0D0D"/>
              </w:rPr>
              <w:t xml:space="preserve">Arts participation EEF (+3) </w:t>
            </w:r>
          </w:p>
          <w:p w14:paraId="2C2561A0" w14:textId="77777777" w:rsidR="00301F8E" w:rsidRDefault="00334C26">
            <w:pPr>
              <w:spacing w:after="40"/>
              <w:ind w:left="58"/>
            </w:pPr>
            <w:r>
              <w:rPr>
                <w:rFonts w:ascii="Arial" w:eastAsia="Arial" w:hAnsi="Arial" w:cs="Arial"/>
                <w:color w:val="0D0D0D"/>
              </w:rPr>
              <w:t xml:space="preserve">Physical EEF (+1) </w:t>
            </w:r>
          </w:p>
          <w:p w14:paraId="311EF0F9" w14:textId="77777777" w:rsidR="00301F8E" w:rsidRDefault="00334C26">
            <w:pPr>
              <w:spacing w:after="38"/>
              <w:ind w:left="58"/>
            </w:pPr>
            <w:r>
              <w:rPr>
                <w:rFonts w:ascii="Arial" w:eastAsia="Arial" w:hAnsi="Arial" w:cs="Arial"/>
                <w:color w:val="0D0D0D"/>
              </w:rPr>
              <w:t xml:space="preserve"> </w:t>
            </w:r>
          </w:p>
          <w:p w14:paraId="0B0F3CA1" w14:textId="77777777" w:rsidR="00301F8E" w:rsidRDefault="00334C26">
            <w:pPr>
              <w:spacing w:after="38"/>
              <w:ind w:left="58"/>
            </w:pPr>
            <w:r>
              <w:rPr>
                <w:rFonts w:ascii="Arial" w:eastAsia="Arial" w:hAnsi="Arial" w:cs="Arial"/>
                <w:color w:val="0D0D0D"/>
              </w:rPr>
              <w:t xml:space="preserve"> </w:t>
            </w:r>
          </w:p>
          <w:p w14:paraId="62959A7E" w14:textId="77777777" w:rsidR="00301F8E" w:rsidRDefault="00334C26">
            <w:pPr>
              <w:spacing w:after="40"/>
              <w:ind w:left="58"/>
            </w:pPr>
            <w:r>
              <w:rPr>
                <w:rFonts w:ascii="Arial" w:eastAsia="Arial" w:hAnsi="Arial" w:cs="Arial"/>
                <w:color w:val="0D0D0D"/>
              </w:rPr>
              <w:t xml:space="preserve"> </w:t>
            </w:r>
          </w:p>
          <w:p w14:paraId="2054C1D8" w14:textId="77777777" w:rsidR="00301F8E" w:rsidRDefault="00334C26">
            <w:pPr>
              <w:ind w:left="58"/>
            </w:pPr>
            <w:r>
              <w:rPr>
                <w:rFonts w:ascii="Arial" w:eastAsia="Arial" w:hAnsi="Arial" w:cs="Arial"/>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6E9D4EC9" w14:textId="77777777" w:rsidR="00301F8E" w:rsidRDefault="00334C26">
            <w:pPr>
              <w:ind w:left="57"/>
            </w:pPr>
            <w:r>
              <w:rPr>
                <w:rFonts w:ascii="Arial" w:eastAsia="Arial" w:hAnsi="Arial" w:cs="Arial"/>
                <w:color w:val="0D0D0D"/>
              </w:rPr>
              <w:t xml:space="preserve">4 £17,000 </w:t>
            </w:r>
          </w:p>
        </w:tc>
      </w:tr>
    </w:tbl>
    <w:p w14:paraId="0E5ADE7E" w14:textId="77777777" w:rsidR="00301F8E" w:rsidRDefault="00334C26">
      <w:pPr>
        <w:spacing w:after="38"/>
      </w:pPr>
      <w:r>
        <w:rPr>
          <w:rFonts w:ascii="Arial" w:eastAsia="Arial" w:hAnsi="Arial" w:cs="Arial"/>
          <w:b/>
          <w:color w:val="104F75"/>
          <w:sz w:val="28"/>
        </w:rPr>
        <w:t xml:space="preserve"> </w:t>
      </w:r>
    </w:p>
    <w:p w14:paraId="4F163C5F" w14:textId="77777777" w:rsidR="00301F8E" w:rsidRDefault="00334C26">
      <w:pPr>
        <w:spacing w:after="275"/>
        <w:ind w:left="-5" w:hanging="10"/>
      </w:pPr>
      <w:r>
        <w:rPr>
          <w:rFonts w:ascii="Arial" w:eastAsia="Arial" w:hAnsi="Arial" w:cs="Arial"/>
          <w:b/>
          <w:color w:val="104F75"/>
          <w:sz w:val="28"/>
        </w:rPr>
        <w:t xml:space="preserve">Total budgeted cost: £ 129,000 </w:t>
      </w:r>
    </w:p>
    <w:p w14:paraId="2316F5FC" w14:textId="77777777" w:rsidR="00301F8E" w:rsidRDefault="00334C26">
      <w:pPr>
        <w:spacing w:after="237"/>
        <w:ind w:left="-5" w:hanging="10"/>
      </w:pPr>
      <w:r>
        <w:rPr>
          <w:rFonts w:ascii="Arial" w:eastAsia="Arial" w:hAnsi="Arial" w:cs="Arial"/>
          <w:b/>
          <w:color w:val="104F75"/>
          <w:sz w:val="28"/>
        </w:rPr>
        <w:t xml:space="preserve">The shortfall to be subsidised from main budget. </w:t>
      </w:r>
      <w:r>
        <w:rPr>
          <w:rFonts w:ascii="Arial" w:eastAsia="Arial" w:hAnsi="Arial" w:cs="Arial"/>
          <w:color w:val="0D0D0D"/>
          <w:sz w:val="24"/>
        </w:rPr>
        <w:t xml:space="preserve"> </w:t>
      </w:r>
    </w:p>
    <w:p w14:paraId="42E7867C" w14:textId="77777777" w:rsidR="00301F8E" w:rsidRDefault="00334C26">
      <w:pPr>
        <w:pStyle w:val="Heading1"/>
        <w:ind w:left="-5"/>
      </w:pPr>
      <w:r>
        <w:lastRenderedPageBreak/>
        <w:t xml:space="preserve">Part B: Review of outcomes in the previous academic year </w:t>
      </w:r>
    </w:p>
    <w:p w14:paraId="471F16E4" w14:textId="77777777" w:rsidR="00301F8E" w:rsidRDefault="00334C26">
      <w:pPr>
        <w:pStyle w:val="Heading2"/>
        <w:ind w:left="-5"/>
      </w:pPr>
      <w:r>
        <w:t xml:space="preserve">Pupil premium strategy outcomes </w:t>
      </w:r>
    </w:p>
    <w:p w14:paraId="0EBE0C7C" w14:textId="3F61FEF9" w:rsidR="00301F8E" w:rsidRDefault="00334C26">
      <w:pPr>
        <w:spacing w:after="278"/>
        <w:ind w:left="-5" w:hanging="10"/>
      </w:pPr>
      <w:r>
        <w:rPr>
          <w:rFonts w:ascii="Arial" w:eastAsia="Arial" w:hAnsi="Arial" w:cs="Arial"/>
          <w:color w:val="0D0D0D"/>
          <w:sz w:val="24"/>
        </w:rPr>
        <w:t>This details the impact that our pupil premium activity had on pupils in the 202</w:t>
      </w:r>
      <w:r w:rsidR="00102BAD">
        <w:rPr>
          <w:rFonts w:ascii="Arial" w:eastAsia="Arial" w:hAnsi="Arial" w:cs="Arial"/>
          <w:color w:val="0D0D0D"/>
          <w:sz w:val="24"/>
        </w:rPr>
        <w:t>5</w:t>
      </w:r>
      <w:r>
        <w:rPr>
          <w:rFonts w:ascii="Arial" w:eastAsia="Arial" w:hAnsi="Arial" w:cs="Arial"/>
          <w:color w:val="0D0D0D"/>
          <w:sz w:val="24"/>
        </w:rPr>
        <w:t xml:space="preserve"> to 202</w:t>
      </w:r>
      <w:r w:rsidR="00102BAD">
        <w:rPr>
          <w:rFonts w:ascii="Arial" w:eastAsia="Arial" w:hAnsi="Arial" w:cs="Arial"/>
          <w:color w:val="0D0D0D"/>
          <w:sz w:val="24"/>
        </w:rPr>
        <w:t>6</w:t>
      </w:r>
      <w:r>
        <w:rPr>
          <w:rFonts w:ascii="Arial" w:eastAsia="Arial" w:hAnsi="Arial" w:cs="Arial"/>
          <w:color w:val="0D0D0D"/>
          <w:sz w:val="24"/>
        </w:rPr>
        <w:t xml:space="preserve"> academic year.  </w:t>
      </w:r>
    </w:p>
    <w:p w14:paraId="2BF1BADA" w14:textId="77777777"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2" w:line="288" w:lineRule="auto"/>
        <w:ind w:hanging="360"/>
      </w:pPr>
      <w:r>
        <w:rPr>
          <w:rFonts w:ascii="Arial" w:eastAsia="Arial" w:hAnsi="Arial" w:cs="Arial"/>
          <w:color w:val="0D0D0D"/>
          <w:sz w:val="24"/>
        </w:rPr>
        <w:t xml:space="preserve">Resources were purchased and used to support mental health and wellbeing </w:t>
      </w:r>
    </w:p>
    <w:p w14:paraId="739A13CF" w14:textId="77777777"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2" w:line="288" w:lineRule="auto"/>
        <w:ind w:hanging="360"/>
      </w:pPr>
      <w:r>
        <w:rPr>
          <w:rFonts w:ascii="Arial" w:eastAsia="Arial" w:hAnsi="Arial" w:cs="Arial"/>
          <w:color w:val="0D0D0D"/>
          <w:sz w:val="24"/>
        </w:rPr>
        <w:t xml:space="preserve">Children were trained in TAKE 5 </w:t>
      </w:r>
    </w:p>
    <w:p w14:paraId="78F6EB80" w14:textId="77777777"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2" w:line="288" w:lineRule="auto"/>
        <w:ind w:hanging="360"/>
      </w:pPr>
      <w:r>
        <w:rPr>
          <w:rFonts w:ascii="Arial" w:eastAsia="Arial" w:hAnsi="Arial" w:cs="Arial"/>
          <w:color w:val="0D0D0D"/>
          <w:sz w:val="24"/>
        </w:rPr>
        <w:t xml:space="preserve">Visitors to support the curriculum increased, trips increased and all added worth to the curriculum. Teachers saw better relationships and children had experiences to relate to whether through the curriculum or to use in their writing and PHSE </w:t>
      </w:r>
    </w:p>
    <w:p w14:paraId="33B57EB8" w14:textId="53E04F55"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2" w:line="288" w:lineRule="auto"/>
        <w:ind w:hanging="360"/>
      </w:pPr>
      <w:r>
        <w:rPr>
          <w:rFonts w:ascii="Arial" w:eastAsia="Arial" w:hAnsi="Arial" w:cs="Arial"/>
          <w:color w:val="0D0D0D"/>
          <w:sz w:val="24"/>
        </w:rPr>
        <w:t>Reading for pleasure was embedded through school to encourage a love of reading. Reading scores have increased and gaps have reduced</w:t>
      </w:r>
    </w:p>
    <w:p w14:paraId="54CB1E00" w14:textId="77777777"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2" w:line="288" w:lineRule="auto"/>
        <w:ind w:hanging="360"/>
      </w:pPr>
      <w:r>
        <w:rPr>
          <w:rFonts w:ascii="Arial" w:eastAsia="Arial" w:hAnsi="Arial" w:cs="Arial"/>
          <w:color w:val="0D0D0D"/>
          <w:sz w:val="24"/>
        </w:rPr>
        <w:t xml:space="preserve">Maths pedagogy was improved and a mastery approach was developed through school, the maths hub supported us with this.  </w:t>
      </w:r>
    </w:p>
    <w:p w14:paraId="0F4AD8F1" w14:textId="77777777"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2" w:line="288" w:lineRule="auto"/>
        <w:ind w:hanging="360"/>
      </w:pPr>
      <w:r>
        <w:rPr>
          <w:rFonts w:ascii="Arial" w:eastAsia="Arial" w:hAnsi="Arial" w:cs="Arial"/>
          <w:color w:val="0D0D0D"/>
          <w:sz w:val="24"/>
        </w:rPr>
        <w:t xml:space="preserve">1:1 tuition and small group tuition happening with identified children whose gaps were significant on return to work </w:t>
      </w:r>
    </w:p>
    <w:p w14:paraId="45716174" w14:textId="50B9C95E"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2" w:line="288" w:lineRule="auto"/>
        <w:ind w:hanging="360"/>
      </w:pPr>
      <w:r>
        <w:rPr>
          <w:rFonts w:ascii="Arial" w:eastAsia="Arial" w:hAnsi="Arial" w:cs="Arial"/>
          <w:color w:val="0D0D0D"/>
          <w:sz w:val="24"/>
        </w:rPr>
        <w:t>Technology</w:t>
      </w:r>
      <w:r w:rsidR="00A73856">
        <w:rPr>
          <w:rFonts w:ascii="Arial" w:eastAsia="Arial" w:hAnsi="Arial" w:cs="Arial"/>
          <w:color w:val="0D0D0D"/>
          <w:sz w:val="24"/>
        </w:rPr>
        <w:t xml:space="preserve"> and online platforms were </w:t>
      </w:r>
      <w:r>
        <w:rPr>
          <w:rFonts w:ascii="Arial" w:eastAsia="Arial" w:hAnsi="Arial" w:cs="Arial"/>
          <w:color w:val="0D0D0D"/>
          <w:sz w:val="24"/>
        </w:rPr>
        <w:t xml:space="preserve">purchased to support our children </w:t>
      </w:r>
    </w:p>
    <w:p w14:paraId="29B4790E" w14:textId="77777777" w:rsidR="00301F8E" w:rsidRDefault="00334C26">
      <w:pPr>
        <w:numPr>
          <w:ilvl w:val="0"/>
          <w:numId w:val="1"/>
        </w:numPr>
        <w:pBdr>
          <w:top w:val="single" w:sz="4" w:space="0" w:color="000000"/>
          <w:left w:val="single" w:sz="4" w:space="0" w:color="000000"/>
          <w:bottom w:val="single" w:sz="4" w:space="0" w:color="000000"/>
          <w:right w:val="single" w:sz="4" w:space="0" w:color="000000"/>
        </w:pBdr>
        <w:spacing w:after="924" w:line="288" w:lineRule="auto"/>
        <w:ind w:hanging="360"/>
      </w:pPr>
      <w:r>
        <w:rPr>
          <w:rFonts w:ascii="Arial" w:eastAsia="Arial" w:hAnsi="Arial" w:cs="Arial"/>
          <w:color w:val="0D0D0D"/>
          <w:sz w:val="24"/>
        </w:rPr>
        <w:t xml:space="preserve">Targeted use of teaching assistants to support in the gap filling for the children was developed and orange time was used in maths a similar approach was used in English too. This needs to go to the wider curriculum where teachers have a TA </w:t>
      </w:r>
    </w:p>
    <w:p w14:paraId="0B94E6BB" w14:textId="77777777" w:rsidR="00301F8E" w:rsidRDefault="00334C26">
      <w:pPr>
        <w:pStyle w:val="Heading2"/>
        <w:ind w:left="-5"/>
      </w:pPr>
      <w:r>
        <w:t xml:space="preserve">Externally provided programmes </w:t>
      </w:r>
    </w:p>
    <w:p w14:paraId="6A6442D6" w14:textId="77777777" w:rsidR="00301F8E" w:rsidRDefault="00334C26">
      <w:pPr>
        <w:spacing w:after="3"/>
        <w:ind w:left="-5" w:hanging="10"/>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114" w:type="dxa"/>
          <w:left w:w="166" w:type="dxa"/>
          <w:right w:w="115" w:type="dxa"/>
        </w:tblCellMar>
        <w:tblLook w:val="04A0" w:firstRow="1" w:lastRow="0" w:firstColumn="1" w:lastColumn="0" w:noHBand="0" w:noVBand="1"/>
      </w:tblPr>
      <w:tblGrid>
        <w:gridCol w:w="4816"/>
        <w:gridCol w:w="4670"/>
      </w:tblGrid>
      <w:tr w:rsidR="00301F8E" w14:paraId="40488C48"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236500B5" w14:textId="77777777" w:rsidR="00301F8E" w:rsidRDefault="00334C26">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74D8E7FB" w14:textId="77777777" w:rsidR="00301F8E" w:rsidRDefault="00334C26">
            <w:r>
              <w:rPr>
                <w:rFonts w:ascii="Arial" w:eastAsia="Arial" w:hAnsi="Arial" w:cs="Arial"/>
                <w:b/>
                <w:color w:val="0D0D0D"/>
                <w:sz w:val="24"/>
              </w:rPr>
              <w:t xml:space="preserve">Provider </w:t>
            </w:r>
          </w:p>
        </w:tc>
      </w:tr>
      <w:tr w:rsidR="00301F8E" w14:paraId="6984F1F7" w14:textId="77777777">
        <w:trPr>
          <w:trHeight w:val="407"/>
        </w:trPr>
        <w:tc>
          <w:tcPr>
            <w:tcW w:w="4815" w:type="dxa"/>
            <w:tcBorders>
              <w:top w:val="single" w:sz="4" w:space="0" w:color="000000"/>
              <w:left w:val="single" w:sz="4" w:space="0" w:color="000000"/>
              <w:bottom w:val="single" w:sz="4" w:space="0" w:color="000000"/>
              <w:right w:val="single" w:sz="4" w:space="0" w:color="000000"/>
            </w:tcBorders>
          </w:tcPr>
          <w:p w14:paraId="3A3A88FD" w14:textId="77777777" w:rsidR="00301F8E" w:rsidRDefault="00334C26">
            <w:r>
              <w:rPr>
                <w:rFonts w:ascii="Arial" w:eastAsia="Arial" w:hAnsi="Arial" w:cs="Arial"/>
                <w:color w:val="0D0D0D"/>
                <w:sz w:val="24"/>
              </w:rPr>
              <w:t xml:space="preserve">Zones of regulation training </w:t>
            </w:r>
          </w:p>
        </w:tc>
        <w:tc>
          <w:tcPr>
            <w:tcW w:w="4670" w:type="dxa"/>
            <w:tcBorders>
              <w:top w:val="single" w:sz="4" w:space="0" w:color="000000"/>
              <w:left w:val="single" w:sz="4" w:space="0" w:color="000000"/>
              <w:bottom w:val="single" w:sz="4" w:space="0" w:color="000000"/>
              <w:right w:val="single" w:sz="4" w:space="0" w:color="000000"/>
            </w:tcBorders>
          </w:tcPr>
          <w:p w14:paraId="72A61BC9" w14:textId="77777777" w:rsidR="00301F8E" w:rsidRDefault="00334C26">
            <w:r>
              <w:rPr>
                <w:rFonts w:ascii="Arial" w:eastAsia="Arial" w:hAnsi="Arial" w:cs="Arial"/>
                <w:color w:val="0D0D0D"/>
                <w:sz w:val="24"/>
              </w:rPr>
              <w:t xml:space="preserve">SAP </w:t>
            </w:r>
          </w:p>
        </w:tc>
      </w:tr>
      <w:tr w:rsidR="00301F8E" w14:paraId="580B7EBE" w14:textId="77777777">
        <w:trPr>
          <w:trHeight w:val="408"/>
        </w:trPr>
        <w:tc>
          <w:tcPr>
            <w:tcW w:w="4815" w:type="dxa"/>
            <w:tcBorders>
              <w:top w:val="single" w:sz="4" w:space="0" w:color="000000"/>
              <w:left w:val="single" w:sz="4" w:space="0" w:color="000000"/>
              <w:bottom w:val="single" w:sz="4" w:space="0" w:color="000000"/>
              <w:right w:val="single" w:sz="4" w:space="0" w:color="000000"/>
            </w:tcBorders>
          </w:tcPr>
          <w:p w14:paraId="2C438BFD" w14:textId="77777777" w:rsidR="00301F8E" w:rsidRDefault="00334C26">
            <w:r>
              <w:rPr>
                <w:rFonts w:ascii="Arial" w:eastAsia="Arial" w:hAnsi="Arial" w:cs="Arial"/>
                <w:color w:val="0D0D0D"/>
                <w:sz w:val="24"/>
              </w:rPr>
              <w:t xml:space="preserve">AET  </w:t>
            </w:r>
          </w:p>
        </w:tc>
        <w:tc>
          <w:tcPr>
            <w:tcW w:w="4670" w:type="dxa"/>
            <w:tcBorders>
              <w:top w:val="single" w:sz="4" w:space="0" w:color="000000"/>
              <w:left w:val="single" w:sz="4" w:space="0" w:color="000000"/>
              <w:bottom w:val="single" w:sz="4" w:space="0" w:color="000000"/>
              <w:right w:val="single" w:sz="4" w:space="0" w:color="000000"/>
            </w:tcBorders>
          </w:tcPr>
          <w:p w14:paraId="365E3B08" w14:textId="77777777" w:rsidR="00301F8E" w:rsidRDefault="00334C26">
            <w:r>
              <w:rPr>
                <w:rFonts w:ascii="Arial" w:eastAsia="Arial" w:hAnsi="Arial" w:cs="Arial"/>
                <w:color w:val="0D0D0D"/>
                <w:sz w:val="24"/>
              </w:rPr>
              <w:t xml:space="preserve">Autism education trust </w:t>
            </w:r>
          </w:p>
        </w:tc>
      </w:tr>
      <w:tr w:rsidR="00301F8E" w14:paraId="7D6D6670" w14:textId="77777777">
        <w:trPr>
          <w:trHeight w:val="406"/>
        </w:trPr>
        <w:tc>
          <w:tcPr>
            <w:tcW w:w="4815" w:type="dxa"/>
            <w:tcBorders>
              <w:top w:val="single" w:sz="4" w:space="0" w:color="000000"/>
              <w:left w:val="single" w:sz="4" w:space="0" w:color="000000"/>
              <w:bottom w:val="single" w:sz="4" w:space="0" w:color="000000"/>
              <w:right w:val="single" w:sz="4" w:space="0" w:color="000000"/>
            </w:tcBorders>
          </w:tcPr>
          <w:p w14:paraId="4C0A1AE3" w14:textId="77777777" w:rsidR="00301F8E" w:rsidRDefault="00334C26">
            <w:r>
              <w:rPr>
                <w:rFonts w:ascii="Arial" w:eastAsia="Arial" w:hAnsi="Arial" w:cs="Arial"/>
                <w:color w:val="0D0D0D"/>
                <w:sz w:val="24"/>
              </w:rPr>
              <w:t xml:space="preserve">Trauma informed schools </w:t>
            </w:r>
          </w:p>
        </w:tc>
        <w:tc>
          <w:tcPr>
            <w:tcW w:w="4670" w:type="dxa"/>
            <w:tcBorders>
              <w:top w:val="single" w:sz="4" w:space="0" w:color="000000"/>
              <w:left w:val="single" w:sz="4" w:space="0" w:color="000000"/>
              <w:bottom w:val="single" w:sz="4" w:space="0" w:color="000000"/>
              <w:right w:val="single" w:sz="4" w:space="0" w:color="000000"/>
            </w:tcBorders>
          </w:tcPr>
          <w:p w14:paraId="3AB64477" w14:textId="77777777" w:rsidR="00301F8E" w:rsidRDefault="00334C26">
            <w:r>
              <w:rPr>
                <w:rFonts w:ascii="Arial" w:eastAsia="Arial" w:hAnsi="Arial" w:cs="Arial"/>
                <w:color w:val="0D0D0D"/>
                <w:sz w:val="24"/>
              </w:rPr>
              <w:t xml:space="preserve">Educational psychology service </w:t>
            </w:r>
          </w:p>
        </w:tc>
      </w:tr>
    </w:tbl>
    <w:p w14:paraId="68FFD564" w14:textId="77777777" w:rsidR="00301F8E" w:rsidRDefault="00334C26">
      <w:pPr>
        <w:pStyle w:val="Heading2"/>
        <w:ind w:left="-5"/>
      </w:pPr>
      <w:r>
        <w:t xml:space="preserve">Service pupil premium funding (optional) </w:t>
      </w:r>
    </w:p>
    <w:p w14:paraId="39AA3D2A" w14:textId="77777777" w:rsidR="00301F8E" w:rsidRDefault="00334C26">
      <w:pPr>
        <w:spacing w:after="3"/>
        <w:ind w:left="-5" w:hanging="10"/>
      </w:pPr>
      <w:r>
        <w:rPr>
          <w:rFonts w:ascii="Arial" w:eastAsia="Arial" w:hAnsi="Arial" w:cs="Arial"/>
          <w:i/>
          <w:color w:val="0D0D0D"/>
          <w:sz w:val="24"/>
        </w:rPr>
        <w:t xml:space="preserve">For schools that receive this funding, you may wish to provide the following information:  </w:t>
      </w:r>
    </w:p>
    <w:tbl>
      <w:tblPr>
        <w:tblStyle w:val="TableGrid"/>
        <w:tblW w:w="9486" w:type="dxa"/>
        <w:tblInd w:w="7" w:type="dxa"/>
        <w:tblCellMar>
          <w:top w:w="110" w:type="dxa"/>
          <w:left w:w="108" w:type="dxa"/>
          <w:right w:w="115" w:type="dxa"/>
        </w:tblCellMar>
        <w:tblLook w:val="04A0" w:firstRow="1" w:lastRow="0" w:firstColumn="1" w:lastColumn="0" w:noHBand="0" w:noVBand="1"/>
      </w:tblPr>
      <w:tblGrid>
        <w:gridCol w:w="4816"/>
        <w:gridCol w:w="4670"/>
      </w:tblGrid>
      <w:tr w:rsidR="00301F8E" w14:paraId="75E3F7A9"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52F933F2" w14:textId="77777777" w:rsidR="00301F8E" w:rsidRDefault="00334C26">
            <w:pPr>
              <w:ind w:left="58"/>
            </w:pPr>
            <w:r>
              <w:rPr>
                <w:rFonts w:ascii="Arial" w:eastAsia="Arial" w:hAnsi="Arial" w:cs="Arial"/>
                <w:b/>
                <w:color w:val="0D0D0D"/>
                <w:sz w:val="24"/>
              </w:rPr>
              <w:t xml:space="preserve">Measure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3D4AB3E4" w14:textId="77777777" w:rsidR="00301F8E" w:rsidRDefault="00334C26">
            <w:pPr>
              <w:ind w:left="58"/>
            </w:pPr>
            <w:r>
              <w:rPr>
                <w:rFonts w:ascii="Arial" w:eastAsia="Arial" w:hAnsi="Arial" w:cs="Arial"/>
                <w:b/>
                <w:color w:val="0D0D0D"/>
                <w:sz w:val="24"/>
              </w:rPr>
              <w:t xml:space="preserve">Details  </w:t>
            </w:r>
          </w:p>
        </w:tc>
      </w:tr>
      <w:tr w:rsidR="00301F8E" w14:paraId="7E1B47AB" w14:textId="77777777">
        <w:trPr>
          <w:trHeight w:val="683"/>
        </w:trPr>
        <w:tc>
          <w:tcPr>
            <w:tcW w:w="4815" w:type="dxa"/>
            <w:tcBorders>
              <w:top w:val="single" w:sz="4" w:space="0" w:color="000000"/>
              <w:left w:val="single" w:sz="4" w:space="0" w:color="000000"/>
              <w:bottom w:val="single" w:sz="4" w:space="0" w:color="000000"/>
              <w:right w:val="single" w:sz="4" w:space="0" w:color="000000"/>
            </w:tcBorders>
            <w:vAlign w:val="center"/>
          </w:tcPr>
          <w:p w14:paraId="45A0F353" w14:textId="77777777" w:rsidR="00301F8E" w:rsidRDefault="00334C26">
            <w:pPr>
              <w:ind w:left="58"/>
            </w:pPr>
            <w:r>
              <w:rPr>
                <w:rFonts w:ascii="Arial" w:eastAsia="Arial" w:hAnsi="Arial" w:cs="Arial"/>
              </w:rPr>
              <w:lastRenderedPageBreak/>
              <w:t>How did you spend your service pupil premium allocation last academic year?</w:t>
            </w:r>
            <w:r>
              <w:rPr>
                <w:rFonts w:ascii="Arial" w:eastAsia="Arial" w:hAnsi="Arial" w:cs="Arial"/>
                <w:color w:val="0D0D0D"/>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4AA38467" w14:textId="77777777" w:rsidR="00301F8E" w:rsidRDefault="00334C26">
            <w:pPr>
              <w:ind w:left="58"/>
            </w:pPr>
            <w:r>
              <w:rPr>
                <w:rFonts w:ascii="Arial" w:eastAsia="Arial" w:hAnsi="Arial" w:cs="Arial"/>
                <w:color w:val="0D0D0D"/>
                <w:sz w:val="24"/>
              </w:rPr>
              <w:t xml:space="preserve">Speech and language support in the foundation stage </w:t>
            </w:r>
          </w:p>
        </w:tc>
      </w:tr>
      <w:tr w:rsidR="00301F8E" w14:paraId="74696A04" w14:textId="77777777">
        <w:trPr>
          <w:trHeight w:val="636"/>
        </w:trPr>
        <w:tc>
          <w:tcPr>
            <w:tcW w:w="4815" w:type="dxa"/>
            <w:tcBorders>
              <w:top w:val="single" w:sz="4" w:space="0" w:color="000000"/>
              <w:left w:val="single" w:sz="4" w:space="0" w:color="000000"/>
              <w:bottom w:val="single" w:sz="4" w:space="0" w:color="000000"/>
              <w:right w:val="single" w:sz="4" w:space="0" w:color="000000"/>
            </w:tcBorders>
          </w:tcPr>
          <w:p w14:paraId="77996CAB" w14:textId="77777777" w:rsidR="00301F8E" w:rsidRDefault="00334C26">
            <w:pPr>
              <w:ind w:left="58"/>
            </w:pPr>
            <w:r>
              <w:rPr>
                <w:rFonts w:ascii="Arial" w:eastAsia="Arial" w:hAnsi="Arial" w:cs="Arial"/>
              </w:rPr>
              <w:t>What was the impact of that spending on service pupil premium eligible pupils?</w:t>
            </w:r>
            <w:r>
              <w:rPr>
                <w:rFonts w:ascii="Arial" w:eastAsia="Arial" w:hAnsi="Arial" w:cs="Arial"/>
                <w:color w:val="0D0D0D"/>
                <w:sz w:val="24"/>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53EADE92" w14:textId="77777777" w:rsidR="00301F8E" w:rsidRDefault="00334C26">
            <w:r>
              <w:rPr>
                <w:rFonts w:ascii="Arial" w:eastAsia="Arial" w:hAnsi="Arial" w:cs="Arial"/>
                <w:color w:val="0D0D0D"/>
                <w:sz w:val="24"/>
              </w:rPr>
              <w:t xml:space="preserve">Speech and language has improved </w:t>
            </w:r>
          </w:p>
        </w:tc>
      </w:tr>
    </w:tbl>
    <w:p w14:paraId="0B1519A3" w14:textId="77777777" w:rsidR="00301F8E" w:rsidRDefault="00334C26">
      <w:pPr>
        <w:spacing w:after="273"/>
      </w:pPr>
      <w:r>
        <w:rPr>
          <w:rFonts w:ascii="Arial" w:eastAsia="Arial" w:hAnsi="Arial" w:cs="Arial"/>
          <w:color w:val="0D0D0D"/>
          <w:sz w:val="24"/>
        </w:rPr>
        <w:t xml:space="preserve"> </w:t>
      </w:r>
    </w:p>
    <w:p w14:paraId="43853132" w14:textId="77777777" w:rsidR="00301F8E" w:rsidRDefault="00334C26">
      <w:pPr>
        <w:spacing w:after="0"/>
      </w:pPr>
      <w:r>
        <w:rPr>
          <w:rFonts w:ascii="Arial" w:eastAsia="Arial" w:hAnsi="Arial" w:cs="Arial"/>
          <w:color w:val="0D0D0D"/>
          <w:sz w:val="24"/>
        </w:rPr>
        <w:t xml:space="preserve"> </w:t>
      </w:r>
      <w:r>
        <w:br w:type="page"/>
      </w:r>
    </w:p>
    <w:p w14:paraId="67BD20BB" w14:textId="77777777" w:rsidR="00301F8E" w:rsidRDefault="00334C26">
      <w:pPr>
        <w:pStyle w:val="Heading1"/>
        <w:spacing w:after="238"/>
        <w:ind w:left="-5"/>
      </w:pPr>
      <w:r>
        <w:lastRenderedPageBreak/>
        <w:t xml:space="preserve">Further information (optional) </w:t>
      </w:r>
    </w:p>
    <w:p w14:paraId="5D9D9068" w14:textId="77777777" w:rsidR="00301F8E" w:rsidRDefault="00334C26">
      <w:pPr>
        <w:pBdr>
          <w:top w:val="single" w:sz="4" w:space="0" w:color="000000"/>
          <w:left w:val="single" w:sz="4" w:space="0" w:color="000000"/>
          <w:bottom w:val="single" w:sz="4" w:space="0" w:color="000000"/>
          <w:right w:val="single" w:sz="4" w:space="0" w:color="000000"/>
        </w:pBdr>
        <w:spacing w:after="120" w:line="288" w:lineRule="auto"/>
        <w:ind w:left="116"/>
      </w:pPr>
      <w:r>
        <w:rPr>
          <w:rFonts w:ascii="Arial" w:eastAsia="Arial" w:hAnsi="Arial" w:cs="Arial"/>
          <w:i/>
          <w:color w:val="0D0D0D"/>
          <w:sz w:val="24"/>
        </w:rPr>
        <w:t xml:space="preserve">Use this space to provide any further information about your pupil premium strategy. For example, about your strategy planning, or other activity that you are implementing to support disadvantaged pupils, that is not dependent on pupil premium or recovery premium funding. </w:t>
      </w:r>
    </w:p>
    <w:p w14:paraId="00B9C3E5" w14:textId="77777777" w:rsidR="00301F8E" w:rsidRDefault="00334C26">
      <w:pPr>
        <w:pBdr>
          <w:top w:val="single" w:sz="4" w:space="0" w:color="000000"/>
          <w:left w:val="single" w:sz="4" w:space="0" w:color="000000"/>
          <w:bottom w:val="single" w:sz="4" w:space="0" w:color="000000"/>
          <w:right w:val="single" w:sz="4" w:space="0" w:color="000000"/>
        </w:pBdr>
        <w:spacing w:after="163"/>
        <w:ind w:left="116"/>
      </w:pPr>
      <w:r>
        <w:rPr>
          <w:rFonts w:ascii="Arial" w:eastAsia="Arial" w:hAnsi="Arial" w:cs="Arial"/>
          <w:i/>
          <w:color w:val="0D0D0D"/>
          <w:sz w:val="24"/>
        </w:rPr>
        <w:t xml:space="preserve"> </w:t>
      </w:r>
    </w:p>
    <w:p w14:paraId="719CE10F" w14:textId="77777777" w:rsidR="00301F8E" w:rsidRDefault="00334C26">
      <w:pPr>
        <w:spacing w:after="0"/>
      </w:pPr>
      <w:r>
        <w:rPr>
          <w:rFonts w:ascii="Arial" w:eastAsia="Arial" w:hAnsi="Arial" w:cs="Arial"/>
          <w:color w:val="0D0D0D"/>
          <w:sz w:val="24"/>
        </w:rPr>
        <w:t xml:space="preserve"> </w:t>
      </w:r>
    </w:p>
    <w:sectPr w:rsidR="00301F8E">
      <w:footerReference w:type="even" r:id="rId11"/>
      <w:footerReference w:type="default" r:id="rId12"/>
      <w:footerReference w:type="first" r:id="rId13"/>
      <w:pgSz w:w="11906" w:h="16838"/>
      <w:pgMar w:top="1138" w:right="1415" w:bottom="1148"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15383" w14:textId="77777777" w:rsidR="00D0467C" w:rsidRDefault="00D0467C">
      <w:pPr>
        <w:spacing w:after="0" w:line="240" w:lineRule="auto"/>
      </w:pPr>
      <w:r>
        <w:separator/>
      </w:r>
    </w:p>
  </w:endnote>
  <w:endnote w:type="continuationSeparator" w:id="0">
    <w:p w14:paraId="54AC0DC4" w14:textId="77777777" w:rsidR="00D0467C" w:rsidRDefault="00D04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ADA27" w14:textId="77777777" w:rsidR="00301F8E" w:rsidRDefault="00334C26">
    <w:pPr>
      <w:spacing w:after="0"/>
      <w:ind w:right="19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4FCBF" w14:textId="77777777" w:rsidR="00301F8E" w:rsidRDefault="00334C26">
    <w:pPr>
      <w:spacing w:after="0"/>
      <w:ind w:right="19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B2F6A" w14:textId="77777777" w:rsidR="00301F8E" w:rsidRDefault="00334C26">
    <w:pPr>
      <w:spacing w:after="0"/>
      <w:ind w:right="19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6BA5D" w14:textId="77777777" w:rsidR="00D0467C" w:rsidRDefault="00D0467C">
      <w:pPr>
        <w:spacing w:after="0" w:line="240" w:lineRule="auto"/>
      </w:pPr>
      <w:r>
        <w:separator/>
      </w:r>
    </w:p>
  </w:footnote>
  <w:footnote w:type="continuationSeparator" w:id="0">
    <w:p w14:paraId="58D35200" w14:textId="77777777" w:rsidR="00D0467C" w:rsidRDefault="00D04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F4863"/>
    <w:multiLevelType w:val="hybridMultilevel"/>
    <w:tmpl w:val="F3ACCEC6"/>
    <w:lvl w:ilvl="0" w:tplc="2A38FFDE">
      <w:start w:val="1"/>
      <w:numFmt w:val="decimal"/>
      <w:lvlText w:val="%1."/>
      <w:lvlJc w:val="left"/>
      <w:pPr>
        <w:ind w:left="82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B0EAAB4A">
      <w:start w:val="1"/>
      <w:numFmt w:val="lowerLetter"/>
      <w:lvlText w:val="%2"/>
      <w:lvlJc w:val="left"/>
      <w:pPr>
        <w:ind w:left="15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tplc="D95C3E16">
      <w:start w:val="1"/>
      <w:numFmt w:val="lowerRoman"/>
      <w:lvlText w:val="%3"/>
      <w:lvlJc w:val="left"/>
      <w:pPr>
        <w:ind w:left="22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tplc="28FCA60C">
      <w:start w:val="1"/>
      <w:numFmt w:val="decimal"/>
      <w:lvlText w:val="%4"/>
      <w:lvlJc w:val="left"/>
      <w:pPr>
        <w:ind w:left="29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A52272EC">
      <w:start w:val="1"/>
      <w:numFmt w:val="lowerLetter"/>
      <w:lvlText w:val="%5"/>
      <w:lvlJc w:val="left"/>
      <w:pPr>
        <w:ind w:left="371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tplc="2D3A7EAA">
      <w:start w:val="1"/>
      <w:numFmt w:val="lowerRoman"/>
      <w:lvlText w:val="%6"/>
      <w:lvlJc w:val="left"/>
      <w:pPr>
        <w:ind w:left="443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tplc="A18AC28E">
      <w:start w:val="1"/>
      <w:numFmt w:val="decimal"/>
      <w:lvlText w:val="%7"/>
      <w:lvlJc w:val="left"/>
      <w:pPr>
        <w:ind w:left="515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61D6DB3E">
      <w:start w:val="1"/>
      <w:numFmt w:val="lowerLetter"/>
      <w:lvlText w:val="%8"/>
      <w:lvlJc w:val="left"/>
      <w:pPr>
        <w:ind w:left="587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tplc="74F431CC">
      <w:start w:val="1"/>
      <w:numFmt w:val="lowerRoman"/>
      <w:lvlText w:val="%9"/>
      <w:lvlJc w:val="left"/>
      <w:pPr>
        <w:ind w:left="659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1" w15:restartNumberingAfterBreak="0">
    <w:nsid w:val="516710F1"/>
    <w:multiLevelType w:val="hybridMultilevel"/>
    <w:tmpl w:val="4140A8FC"/>
    <w:lvl w:ilvl="0" w:tplc="71788EB2">
      <w:start w:val="1"/>
      <w:numFmt w:val="decimal"/>
      <w:lvlText w:val="%1."/>
      <w:lvlJc w:val="left"/>
      <w:pPr>
        <w:ind w:left="72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1" w:tplc="ED268B32">
      <w:start w:val="1"/>
      <w:numFmt w:val="lowerLetter"/>
      <w:lvlText w:val="%2"/>
      <w:lvlJc w:val="left"/>
      <w:pPr>
        <w:ind w:left="155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2" w:tplc="7E0ABC04">
      <w:start w:val="1"/>
      <w:numFmt w:val="lowerRoman"/>
      <w:lvlText w:val="%3"/>
      <w:lvlJc w:val="left"/>
      <w:pPr>
        <w:ind w:left="227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3" w:tplc="61CC254C">
      <w:start w:val="1"/>
      <w:numFmt w:val="decimal"/>
      <w:lvlText w:val="%4"/>
      <w:lvlJc w:val="left"/>
      <w:pPr>
        <w:ind w:left="299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4" w:tplc="2E8C21F2">
      <w:start w:val="1"/>
      <w:numFmt w:val="lowerLetter"/>
      <w:lvlText w:val="%5"/>
      <w:lvlJc w:val="left"/>
      <w:pPr>
        <w:ind w:left="371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5" w:tplc="BBB478DC">
      <w:start w:val="1"/>
      <w:numFmt w:val="lowerRoman"/>
      <w:lvlText w:val="%6"/>
      <w:lvlJc w:val="left"/>
      <w:pPr>
        <w:ind w:left="443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6" w:tplc="1CA651DA">
      <w:start w:val="1"/>
      <w:numFmt w:val="decimal"/>
      <w:lvlText w:val="%7"/>
      <w:lvlJc w:val="left"/>
      <w:pPr>
        <w:ind w:left="515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7" w:tplc="8268545A">
      <w:start w:val="1"/>
      <w:numFmt w:val="lowerLetter"/>
      <w:lvlText w:val="%8"/>
      <w:lvlJc w:val="left"/>
      <w:pPr>
        <w:ind w:left="587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8" w:tplc="5A001238">
      <w:start w:val="1"/>
      <w:numFmt w:val="lowerRoman"/>
      <w:lvlText w:val="%9"/>
      <w:lvlJc w:val="left"/>
      <w:pPr>
        <w:ind w:left="6591"/>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abstractNum>
  <w:num w:numId="1" w16cid:durableId="526411007">
    <w:abstractNumId w:val="0"/>
  </w:num>
  <w:num w:numId="2" w16cid:durableId="935673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F8E"/>
    <w:rsid w:val="00102BAD"/>
    <w:rsid w:val="00251895"/>
    <w:rsid w:val="0025629C"/>
    <w:rsid w:val="00301F8E"/>
    <w:rsid w:val="00334C26"/>
    <w:rsid w:val="00447FE2"/>
    <w:rsid w:val="005B4779"/>
    <w:rsid w:val="006F2177"/>
    <w:rsid w:val="006F282C"/>
    <w:rsid w:val="007A6C69"/>
    <w:rsid w:val="007F3D95"/>
    <w:rsid w:val="009219AB"/>
    <w:rsid w:val="00A73856"/>
    <w:rsid w:val="00C273E5"/>
    <w:rsid w:val="00D0467C"/>
    <w:rsid w:val="00DE7BDA"/>
    <w:rsid w:val="00E21B5C"/>
    <w:rsid w:val="00E6339A"/>
    <w:rsid w:val="00EB6E82"/>
    <w:rsid w:val="00F07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8CAFE"/>
  <w15:docId w15:val="{7873CD53-4FD4-46B3-B608-DDEF16237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423" w:line="251"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line="259" w:lineRule="auto"/>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line="259" w:lineRule="auto"/>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uidance/pupil-premium-effective-use-and-accountability" TargetMode="External"/><Relationship Id="rId4" Type="http://schemas.openxmlformats.org/officeDocument/2006/relationships/webSettings" Target="webSettings.xml"/><Relationship Id="rId9" Type="http://schemas.openxmlformats.org/officeDocument/2006/relationships/hyperlink" Target="https://www.gov.uk/guidance/pupil-premium-effective-use-and-accountabil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185</TotalTime>
  <Pages>10</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Joanne Yardley</cp:lastModifiedBy>
  <cp:revision>15</cp:revision>
  <dcterms:created xsi:type="dcterms:W3CDTF">2026-09-04T09:29:00Z</dcterms:created>
  <dcterms:modified xsi:type="dcterms:W3CDTF">2026-09-15T14:08:00Z</dcterms:modified>
</cp:coreProperties>
</file>