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57DCD" w14:paraId="3D86D641" w14:textId="77777777" w:rsidTr="00457DCD">
        <w:tc>
          <w:tcPr>
            <w:tcW w:w="4649" w:type="dxa"/>
          </w:tcPr>
          <w:p w14:paraId="6C681D9E" w14:textId="318E14AC" w:rsidR="00457DCD" w:rsidRPr="006C0049" w:rsidRDefault="00457DCD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Subject</w:t>
            </w:r>
          </w:p>
        </w:tc>
        <w:tc>
          <w:tcPr>
            <w:tcW w:w="4649" w:type="dxa"/>
          </w:tcPr>
          <w:p w14:paraId="71451D92" w14:textId="3A5D6A4A" w:rsidR="00457DCD" w:rsidRPr="006C0049" w:rsidRDefault="00457DCD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Subject Leader</w:t>
            </w:r>
          </w:p>
        </w:tc>
        <w:tc>
          <w:tcPr>
            <w:tcW w:w="4650" w:type="dxa"/>
          </w:tcPr>
          <w:p w14:paraId="038C6EE4" w14:textId="3C35C274" w:rsidR="00457DCD" w:rsidRPr="006C0049" w:rsidRDefault="00457DCD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Academic Year</w:t>
            </w:r>
          </w:p>
        </w:tc>
      </w:tr>
      <w:tr w:rsidR="00457DCD" w14:paraId="47EBC3D8" w14:textId="77777777" w:rsidTr="00457DCD">
        <w:tc>
          <w:tcPr>
            <w:tcW w:w="4649" w:type="dxa"/>
          </w:tcPr>
          <w:p w14:paraId="78D642A4" w14:textId="7DDA3D3A" w:rsidR="00457DCD" w:rsidRDefault="00861A74" w:rsidP="00457DCD">
            <w:r>
              <w:t>SEN</w:t>
            </w:r>
          </w:p>
        </w:tc>
        <w:tc>
          <w:tcPr>
            <w:tcW w:w="4649" w:type="dxa"/>
          </w:tcPr>
          <w:p w14:paraId="4EC79546" w14:textId="35540F84" w:rsidR="00457DCD" w:rsidRDefault="00143B30" w:rsidP="00457DCD">
            <w:r>
              <w:t xml:space="preserve">H Gibbison </w:t>
            </w:r>
          </w:p>
        </w:tc>
        <w:tc>
          <w:tcPr>
            <w:tcW w:w="4650" w:type="dxa"/>
          </w:tcPr>
          <w:p w14:paraId="59B67678" w14:textId="5834613D" w:rsidR="00457DCD" w:rsidRDefault="00861A74" w:rsidP="00457DCD">
            <w:r>
              <w:t>20</w:t>
            </w:r>
            <w:r w:rsidR="00E93902">
              <w:t>2</w:t>
            </w:r>
            <w:r w:rsidR="00BD1C26">
              <w:t>3</w:t>
            </w:r>
            <w:r>
              <w:t>-202</w:t>
            </w:r>
            <w:r w:rsidR="00BD1C26">
              <w:t>4</w:t>
            </w:r>
          </w:p>
        </w:tc>
      </w:tr>
    </w:tbl>
    <w:p w14:paraId="751D4D3B" w14:textId="0A8BCC42" w:rsidR="006778D2" w:rsidRDefault="006778D2" w:rsidP="00457D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2974"/>
        <w:gridCol w:w="2892"/>
        <w:gridCol w:w="1122"/>
        <w:gridCol w:w="1969"/>
        <w:gridCol w:w="1037"/>
        <w:gridCol w:w="1979"/>
      </w:tblGrid>
      <w:tr w:rsidR="000A38D0" w14:paraId="3744ECB3" w14:textId="77777777" w:rsidTr="00A322CF">
        <w:tc>
          <w:tcPr>
            <w:tcW w:w="13948" w:type="dxa"/>
            <w:gridSpan w:val="7"/>
          </w:tcPr>
          <w:p w14:paraId="284341ED" w14:textId="0A7F779F" w:rsidR="000A38D0" w:rsidRPr="000A38D0" w:rsidRDefault="000A38D0" w:rsidP="00457DCD">
            <w:pPr>
              <w:rPr>
                <w:rFonts w:ascii="OpenDyslexic" w:hAnsi="OpenDyslexic"/>
                <w:b/>
                <w:i/>
                <w:color w:val="FFFFFF" w:themeColor="background1"/>
                <w:sz w:val="28"/>
                <w:szCs w:val="18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</w:pPr>
            <w:r>
              <w:rPr>
                <w:rFonts w:ascii="OpenDyslexic" w:hAnsi="OpenDyslexic"/>
                <w:b/>
                <w:color w:val="FFFFFF" w:themeColor="background1"/>
                <w:sz w:val="32"/>
                <w:szCs w:val="32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  <w:t>QUALITY OF EDUCATION</w:t>
            </w:r>
          </w:p>
        </w:tc>
      </w:tr>
      <w:tr w:rsidR="00CF6B04" w14:paraId="0E3A21BE" w14:textId="77777777" w:rsidTr="000F320D">
        <w:tc>
          <w:tcPr>
            <w:tcW w:w="1975" w:type="dxa"/>
          </w:tcPr>
          <w:p w14:paraId="6A39736E" w14:textId="5D426B56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Objective</w:t>
            </w:r>
          </w:p>
        </w:tc>
        <w:tc>
          <w:tcPr>
            <w:tcW w:w="2974" w:type="dxa"/>
          </w:tcPr>
          <w:p w14:paraId="390E2C16" w14:textId="61BC6B1F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Success Criteria</w:t>
            </w:r>
          </w:p>
        </w:tc>
        <w:tc>
          <w:tcPr>
            <w:tcW w:w="2892" w:type="dxa"/>
          </w:tcPr>
          <w:p w14:paraId="6FBE1BC2" w14:textId="680E5D42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Actions</w:t>
            </w:r>
          </w:p>
        </w:tc>
        <w:tc>
          <w:tcPr>
            <w:tcW w:w="1122" w:type="dxa"/>
          </w:tcPr>
          <w:p w14:paraId="6B3BE486" w14:textId="36B45940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Timescale</w:t>
            </w:r>
          </w:p>
        </w:tc>
        <w:tc>
          <w:tcPr>
            <w:tcW w:w="1969" w:type="dxa"/>
          </w:tcPr>
          <w:p w14:paraId="73BADD0A" w14:textId="58DE528C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Resources / Training</w:t>
            </w:r>
          </w:p>
        </w:tc>
        <w:tc>
          <w:tcPr>
            <w:tcW w:w="1037" w:type="dxa"/>
          </w:tcPr>
          <w:p w14:paraId="62BECC48" w14:textId="11DDCA43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Cost</w:t>
            </w:r>
          </w:p>
        </w:tc>
        <w:tc>
          <w:tcPr>
            <w:tcW w:w="1979" w:type="dxa"/>
          </w:tcPr>
          <w:p w14:paraId="4CAFC58A" w14:textId="5F4E69C2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Monitoring</w:t>
            </w:r>
          </w:p>
        </w:tc>
      </w:tr>
      <w:tr w:rsidR="0011005F" w14:paraId="69FFC5E8" w14:textId="77777777" w:rsidTr="000F320D">
        <w:tc>
          <w:tcPr>
            <w:tcW w:w="1975" w:type="dxa"/>
          </w:tcPr>
          <w:p w14:paraId="7257E7EB" w14:textId="77777777" w:rsidR="00565810" w:rsidRPr="00E73E50" w:rsidRDefault="00565810" w:rsidP="00565810">
            <w:pPr>
              <w:spacing w:after="0" w:line="240" w:lineRule="auto"/>
              <w:rPr>
                <w:highlight w:val="green"/>
              </w:rPr>
            </w:pPr>
            <w:r w:rsidRPr="00E73E50">
              <w:rPr>
                <w:highlight w:val="green"/>
              </w:rPr>
              <w:t>To have a staff who</w:t>
            </w:r>
          </w:p>
          <w:p w14:paraId="29C7AE7F" w14:textId="77777777" w:rsidR="00565810" w:rsidRPr="00E73E50" w:rsidRDefault="00565810" w:rsidP="00565810">
            <w:pPr>
              <w:spacing w:after="0" w:line="240" w:lineRule="auto"/>
              <w:rPr>
                <w:highlight w:val="green"/>
              </w:rPr>
            </w:pPr>
            <w:r w:rsidRPr="00E73E50">
              <w:rPr>
                <w:highlight w:val="green"/>
              </w:rPr>
              <w:t>match provision to</w:t>
            </w:r>
          </w:p>
          <w:p w14:paraId="01C46C17" w14:textId="2283FA2E" w:rsidR="0011005F" w:rsidRPr="00E73E50" w:rsidRDefault="00565810" w:rsidP="00E73E50">
            <w:r w:rsidRPr="00E73E50">
              <w:rPr>
                <w:highlight w:val="green"/>
              </w:rPr>
              <w:t>need and are</w:t>
            </w:r>
            <w:r w:rsidR="00E73E50" w:rsidRPr="00E73E50">
              <w:rPr>
                <w:highlight w:val="green"/>
              </w:rPr>
              <w:t xml:space="preserve"> </w:t>
            </w:r>
            <w:r w:rsidRPr="00E73E50">
              <w:rPr>
                <w:highlight w:val="green"/>
              </w:rPr>
              <w:t>responsible for</w:t>
            </w:r>
            <w:r w:rsidR="00E73E50" w:rsidRPr="00E73E50">
              <w:rPr>
                <w:highlight w:val="green"/>
              </w:rPr>
              <w:t xml:space="preserve"> </w:t>
            </w:r>
            <w:r w:rsidRPr="00E73E50">
              <w:rPr>
                <w:highlight w:val="green"/>
              </w:rPr>
              <w:t>analysing the impact</w:t>
            </w:r>
            <w:r w:rsidR="00E73E50" w:rsidRPr="00E73E50">
              <w:rPr>
                <w:highlight w:val="green"/>
              </w:rPr>
              <w:t xml:space="preserve"> </w:t>
            </w:r>
            <w:r w:rsidRPr="00E73E50">
              <w:rPr>
                <w:highlight w:val="green"/>
              </w:rPr>
              <w:t>of provision for their</w:t>
            </w:r>
            <w:r w:rsidR="00E73E50" w:rsidRPr="00E73E50">
              <w:rPr>
                <w:highlight w:val="green"/>
              </w:rPr>
              <w:t xml:space="preserve"> </w:t>
            </w:r>
            <w:r w:rsidRPr="00E73E50">
              <w:rPr>
                <w:highlight w:val="green"/>
              </w:rPr>
              <w:t>SEND learners.</w:t>
            </w:r>
          </w:p>
        </w:tc>
        <w:tc>
          <w:tcPr>
            <w:tcW w:w="2974" w:type="dxa"/>
          </w:tcPr>
          <w:p w14:paraId="677371F0" w14:textId="21EFEA5C" w:rsidR="0011005F" w:rsidRPr="00020A19" w:rsidRDefault="00020A19" w:rsidP="00861A74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I</w:t>
            </w:r>
            <w:r w:rsidR="00861A74" w:rsidRPr="00020A19">
              <w:rPr>
                <w:rFonts w:ascii="Twinkl Cursive Unlooped" w:hAnsi="Twinkl Cursive Unlooped"/>
                <w:sz w:val="20"/>
                <w:szCs w:val="20"/>
              </w:rPr>
              <w:t xml:space="preserve">mpact document will </w:t>
            </w:r>
            <w:proofErr w:type="gramStart"/>
            <w:r>
              <w:rPr>
                <w:rFonts w:ascii="Twinkl Cursive Unlooped" w:hAnsi="Twinkl Cursive Unlooped"/>
                <w:sz w:val="20"/>
                <w:szCs w:val="20"/>
              </w:rPr>
              <w:t>embedded</w:t>
            </w:r>
            <w:proofErr w:type="gramEnd"/>
            <w:r>
              <w:rPr>
                <w:rFonts w:ascii="Twinkl Cursive Unlooped" w:hAnsi="Twinkl Cursive Unlooped"/>
                <w:sz w:val="20"/>
                <w:szCs w:val="20"/>
              </w:rPr>
              <w:t xml:space="preserve"> in staff meeting cycle. Staff will evaluate the impact of interventions and use the document to inform next steps for SEND learners. Support will match learners’ primary need.</w:t>
            </w:r>
          </w:p>
        </w:tc>
        <w:tc>
          <w:tcPr>
            <w:tcW w:w="2892" w:type="dxa"/>
          </w:tcPr>
          <w:p w14:paraId="2E8A3CFB" w14:textId="0BFE9B39" w:rsidR="00020A19" w:rsidRDefault="00861A74" w:rsidP="00020A19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020A19">
              <w:rPr>
                <w:rFonts w:ascii="Twinkl Cursive Unlooped" w:hAnsi="Twinkl Cursive Unlooped"/>
                <w:sz w:val="20"/>
                <w:szCs w:val="20"/>
              </w:rPr>
              <w:t xml:space="preserve">HG </w:t>
            </w:r>
            <w:r w:rsidR="00020A19">
              <w:rPr>
                <w:rFonts w:ascii="Twinkl Cursive Unlooped" w:hAnsi="Twinkl Cursive Unlooped"/>
                <w:sz w:val="20"/>
                <w:szCs w:val="20"/>
              </w:rPr>
              <w:t xml:space="preserve">add SEND impact sessions to staff meeting </w:t>
            </w:r>
            <w:proofErr w:type="gramStart"/>
            <w:r w:rsidR="00020A19">
              <w:rPr>
                <w:rFonts w:ascii="Twinkl Cursive Unlooped" w:hAnsi="Twinkl Cursive Unlooped"/>
                <w:sz w:val="20"/>
                <w:szCs w:val="20"/>
              </w:rPr>
              <w:t>cycle</w:t>
            </w:r>
            <w:proofErr w:type="gramEnd"/>
          </w:p>
          <w:p w14:paraId="68FEBED4" w14:textId="38260A7C" w:rsidR="00020A19" w:rsidRPr="00DD3182" w:rsidRDefault="00020A19" w:rsidP="00DD3182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Staff evaluate interventions</w:t>
            </w:r>
            <w:r w:rsidR="00DD3182">
              <w:rPr>
                <w:rFonts w:ascii="Twinkl Cursive Unlooped" w:hAnsi="Twinkl Cursive Unlooped"/>
                <w:sz w:val="20"/>
                <w:szCs w:val="20"/>
              </w:rPr>
              <w:t xml:space="preserve"> confidently </w:t>
            </w:r>
          </w:p>
        </w:tc>
        <w:tc>
          <w:tcPr>
            <w:tcW w:w="1122" w:type="dxa"/>
          </w:tcPr>
          <w:p w14:paraId="02B4A39D" w14:textId="109E6967" w:rsidR="0011005F" w:rsidRPr="009B2672" w:rsidRDefault="00020A19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020A19">
              <w:rPr>
                <w:rFonts w:ascii="Twinkl Cursive Unlooped" w:hAnsi="Twinkl Cursive Unlooped"/>
                <w:sz w:val="20"/>
                <w:szCs w:val="20"/>
              </w:rPr>
              <w:t>Autumn 202</w:t>
            </w:r>
            <w:r w:rsidR="00992825">
              <w:rPr>
                <w:rFonts w:ascii="Twinkl Cursive Unlooped" w:hAnsi="Twinkl Cursive Unlooped"/>
                <w:sz w:val="20"/>
                <w:szCs w:val="20"/>
              </w:rPr>
              <w:t>2</w:t>
            </w:r>
            <w:r w:rsidRPr="00020A19">
              <w:rPr>
                <w:rFonts w:ascii="Twinkl Cursive Unlooped" w:hAnsi="Twinkl Cursive Unlooped"/>
                <w:sz w:val="20"/>
                <w:szCs w:val="20"/>
              </w:rPr>
              <w:t xml:space="preserve"> then ongoing</w:t>
            </w:r>
          </w:p>
        </w:tc>
        <w:tc>
          <w:tcPr>
            <w:tcW w:w="1969" w:type="dxa"/>
          </w:tcPr>
          <w:p w14:paraId="66F560A6" w14:textId="08E145B4" w:rsidR="0011005F" w:rsidRPr="009B2672" w:rsidRDefault="00861A74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HG staff meeting </w:t>
            </w:r>
          </w:p>
        </w:tc>
        <w:tc>
          <w:tcPr>
            <w:tcW w:w="1037" w:type="dxa"/>
          </w:tcPr>
          <w:p w14:paraId="6E89BD5C" w14:textId="77777777" w:rsidR="0011005F" w:rsidRPr="009B2672" w:rsidRDefault="0011005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1979" w:type="dxa"/>
          </w:tcPr>
          <w:p w14:paraId="371796D7" w14:textId="77777777" w:rsidR="0011005F" w:rsidRDefault="00861A74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HG aid staff in filling out initially. </w:t>
            </w:r>
          </w:p>
          <w:p w14:paraId="35326956" w14:textId="3F256830" w:rsidR="00861A74" w:rsidRPr="009B2672" w:rsidRDefault="00861A74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HG check interventions and </w:t>
            </w:r>
            <w:proofErr w:type="spellStart"/>
            <w:r>
              <w:rPr>
                <w:rFonts w:ascii="Twinkl Cursive Unlooped" w:hAnsi="Twinkl Cursive Unlooped"/>
                <w:sz w:val="20"/>
                <w:szCs w:val="20"/>
              </w:rPr>
              <w:t>chn</w:t>
            </w:r>
            <w:proofErr w:type="spellEnd"/>
            <w:r>
              <w:rPr>
                <w:rFonts w:ascii="Twinkl Cursive Unlooped" w:hAnsi="Twinkl Cursive Unlooped"/>
                <w:sz w:val="20"/>
                <w:szCs w:val="20"/>
              </w:rPr>
              <w:t xml:space="preserve"> are being appropriately provided for. </w:t>
            </w:r>
          </w:p>
        </w:tc>
      </w:tr>
      <w:tr w:rsidR="0011005F" w14:paraId="10837FBB" w14:textId="77777777" w:rsidTr="000F320D">
        <w:tc>
          <w:tcPr>
            <w:tcW w:w="1975" w:type="dxa"/>
          </w:tcPr>
          <w:p w14:paraId="1A9422D1" w14:textId="3C445328" w:rsidR="0011005F" w:rsidRPr="009B2672" w:rsidRDefault="006059BF" w:rsidP="004F5948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  <w:r w:rsidRPr="00E62C9D">
              <w:rPr>
                <w:rFonts w:ascii="Twinkl Cursive Unlooped" w:hAnsi="Twinkl Cursive Unlooped"/>
                <w:sz w:val="20"/>
                <w:szCs w:val="20"/>
                <w:highlight w:val="green"/>
              </w:rPr>
              <w:t xml:space="preserve">Classrooms are inclusive </w:t>
            </w:r>
            <w:r w:rsidR="004942D9" w:rsidRPr="00E62C9D">
              <w:rPr>
                <w:rFonts w:ascii="Twinkl Cursive Unlooped" w:hAnsi="Twinkl Cursive Unlooped"/>
                <w:sz w:val="20"/>
                <w:szCs w:val="20"/>
                <w:highlight w:val="green"/>
              </w:rPr>
              <w:t>for all learners.</w:t>
            </w:r>
            <w:r w:rsidR="004942D9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</w:tcPr>
          <w:p w14:paraId="40086A57" w14:textId="2FDD0514" w:rsidR="0011005F" w:rsidRPr="009B2672" w:rsidRDefault="00E41BC4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Teachers will </w:t>
            </w:r>
            <w:r w:rsidR="00C52A3B">
              <w:rPr>
                <w:rFonts w:ascii="Twinkl Cursive Unlooped" w:hAnsi="Twinkl Cursive Unlooped"/>
                <w:sz w:val="20"/>
                <w:szCs w:val="20"/>
              </w:rPr>
              <w:t>employ inclusive classroom strategies</w:t>
            </w:r>
            <w:r w:rsidR="006642A0">
              <w:rPr>
                <w:rFonts w:ascii="Twinkl Cursive Unlooped" w:hAnsi="Twinkl Cursive Unlooped"/>
                <w:sz w:val="20"/>
                <w:szCs w:val="20"/>
              </w:rPr>
              <w:t xml:space="preserve">. Learners will be in class for </w:t>
            </w:r>
            <w:proofErr w:type="gramStart"/>
            <w:r w:rsidR="006642A0">
              <w:rPr>
                <w:rFonts w:ascii="Twinkl Cursive Unlooped" w:hAnsi="Twinkl Cursive Unlooped"/>
                <w:sz w:val="20"/>
                <w:szCs w:val="20"/>
              </w:rPr>
              <w:t>the majority of</w:t>
            </w:r>
            <w:proofErr w:type="gramEnd"/>
            <w:r w:rsidR="006642A0">
              <w:rPr>
                <w:rFonts w:ascii="Twinkl Cursive Unlooped" w:hAnsi="Twinkl Cursive Unlooped"/>
                <w:sz w:val="20"/>
                <w:szCs w:val="20"/>
              </w:rPr>
              <w:t xml:space="preserve"> the time </w:t>
            </w:r>
            <w:r w:rsidR="001820C2">
              <w:rPr>
                <w:rFonts w:ascii="Twinkl Cursive Unlooped" w:hAnsi="Twinkl Cursive Unlooped"/>
                <w:sz w:val="20"/>
                <w:szCs w:val="20"/>
              </w:rPr>
              <w:t xml:space="preserve">in order to access </w:t>
            </w:r>
            <w:r w:rsidR="000E5C07">
              <w:rPr>
                <w:rFonts w:ascii="Twinkl Cursive Unlooped" w:hAnsi="Twinkl Cursive Unlooped"/>
                <w:sz w:val="20"/>
                <w:szCs w:val="20"/>
              </w:rPr>
              <w:t xml:space="preserve">higher level vocabulary </w:t>
            </w:r>
            <w:r w:rsidR="009A43F9">
              <w:rPr>
                <w:rFonts w:ascii="Twinkl Cursive Unlooped" w:hAnsi="Twinkl Cursive Unlooped"/>
                <w:sz w:val="20"/>
                <w:szCs w:val="20"/>
              </w:rPr>
              <w:t xml:space="preserve">and concepts. </w:t>
            </w:r>
          </w:p>
        </w:tc>
        <w:tc>
          <w:tcPr>
            <w:tcW w:w="2892" w:type="dxa"/>
          </w:tcPr>
          <w:p w14:paraId="09ED57B1" w14:textId="77777777" w:rsidR="00927CFC" w:rsidRDefault="00105714" w:rsidP="006E20E4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HG will attend </w:t>
            </w:r>
            <w:r w:rsidR="00FA0A61">
              <w:rPr>
                <w:rFonts w:ascii="Twinkl Cursive Unlooped" w:hAnsi="Twinkl Cursive Unlooped"/>
                <w:sz w:val="20"/>
                <w:szCs w:val="20"/>
              </w:rPr>
              <w:t xml:space="preserve">inclusive classrooms training and will cascade to staff. </w:t>
            </w:r>
          </w:p>
          <w:p w14:paraId="1FEE5C5B" w14:textId="77777777" w:rsidR="00FA0A61" w:rsidRDefault="00FA0A61" w:rsidP="006E20E4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Staff will take on inclusive classrooms </w:t>
            </w:r>
            <w:r w:rsidR="0075288E">
              <w:rPr>
                <w:rFonts w:ascii="Twinkl Cursive Unlooped" w:hAnsi="Twinkl Cursive Unlooped"/>
                <w:sz w:val="20"/>
                <w:szCs w:val="20"/>
              </w:rPr>
              <w:t xml:space="preserve">ideas to ensure they are fully inclusive. </w:t>
            </w:r>
          </w:p>
          <w:p w14:paraId="1DE47136" w14:textId="22D5B02D" w:rsidR="0075288E" w:rsidRPr="009B2672" w:rsidRDefault="0075288E" w:rsidP="006E20E4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Children are included and successful rather than </w:t>
            </w:r>
            <w:r w:rsidR="00A311CF">
              <w:rPr>
                <w:rFonts w:ascii="Twinkl Cursive Unlooped" w:hAnsi="Twinkl Cursive Unlooped"/>
                <w:sz w:val="20"/>
                <w:szCs w:val="20"/>
              </w:rPr>
              <w:t xml:space="preserve">segregated. </w:t>
            </w:r>
          </w:p>
        </w:tc>
        <w:tc>
          <w:tcPr>
            <w:tcW w:w="1122" w:type="dxa"/>
          </w:tcPr>
          <w:p w14:paraId="5FD7E3C8" w14:textId="0A512563" w:rsidR="0011005F" w:rsidRPr="009B2672" w:rsidRDefault="009A43F9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Autumn 2022 then ongoing </w:t>
            </w:r>
          </w:p>
        </w:tc>
        <w:tc>
          <w:tcPr>
            <w:tcW w:w="1969" w:type="dxa"/>
          </w:tcPr>
          <w:p w14:paraId="5FD50BE4" w14:textId="77777777" w:rsidR="0011005F" w:rsidRDefault="009A43F9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HG to access training October 2022</w:t>
            </w:r>
          </w:p>
          <w:p w14:paraId="784A4E36" w14:textId="2E50C011" w:rsidR="009A43F9" w:rsidRPr="009B2672" w:rsidRDefault="009A43F9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HG to disseminate </w:t>
            </w:r>
          </w:p>
        </w:tc>
        <w:tc>
          <w:tcPr>
            <w:tcW w:w="1037" w:type="dxa"/>
          </w:tcPr>
          <w:p w14:paraId="55A776A9" w14:textId="77FCF200" w:rsidR="0011005F" w:rsidRPr="009B2672" w:rsidRDefault="0011005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1979" w:type="dxa"/>
          </w:tcPr>
          <w:p w14:paraId="148013C7" w14:textId="3A928787" w:rsidR="0011005F" w:rsidRPr="009B2672" w:rsidRDefault="005249E0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HG learning walks. </w:t>
            </w:r>
          </w:p>
        </w:tc>
      </w:tr>
      <w:tr w:rsidR="00B22D3F" w14:paraId="18B8EA7D" w14:textId="77777777" w:rsidTr="000F320D">
        <w:tc>
          <w:tcPr>
            <w:tcW w:w="1975" w:type="dxa"/>
          </w:tcPr>
          <w:p w14:paraId="7F2EE955" w14:textId="45BA6587" w:rsidR="00B22D3F" w:rsidRDefault="00B22D3F" w:rsidP="004F5948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  <w:r w:rsidRPr="00B22D3F">
              <w:rPr>
                <w:rFonts w:ascii="Twinkl Cursive Unlooped" w:hAnsi="Twinkl Cursive Unlooped"/>
                <w:sz w:val="20"/>
                <w:szCs w:val="20"/>
                <w:highlight w:val="magenta"/>
              </w:rPr>
              <w:t>LGAP target</w:t>
            </w:r>
          </w:p>
          <w:p w14:paraId="1AD5CB6E" w14:textId="578415E3" w:rsidR="00B22D3F" w:rsidRDefault="00B22D3F" w:rsidP="004F5948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  <w:r w:rsidRPr="00014914">
              <w:rPr>
                <w:rFonts w:ascii="Twinkl Cursive Unlooped" w:hAnsi="Twinkl Cursive Unlooped"/>
                <w:sz w:val="20"/>
                <w:szCs w:val="20"/>
                <w:highlight w:val="green"/>
              </w:rPr>
              <w:t xml:space="preserve">Staff demonstrate flexibility in </w:t>
            </w:r>
            <w:proofErr w:type="gramStart"/>
            <w:r w:rsidRPr="00014914">
              <w:rPr>
                <w:rFonts w:ascii="Twinkl Cursive Unlooped" w:hAnsi="Twinkl Cursive Unlooped"/>
                <w:sz w:val="20"/>
                <w:szCs w:val="20"/>
                <w:highlight w:val="green"/>
              </w:rPr>
              <w:t>making adjustments to</w:t>
            </w:r>
            <w:proofErr w:type="gramEnd"/>
            <w:r w:rsidRPr="00014914">
              <w:rPr>
                <w:rFonts w:ascii="Twinkl Cursive Unlooped" w:hAnsi="Twinkl Cursive Unlooped"/>
                <w:sz w:val="20"/>
                <w:szCs w:val="20"/>
                <w:highlight w:val="green"/>
              </w:rPr>
              <w:t xml:space="preserve"> activities, lessons and timetables and their delivery, as necessary, for pupils with autism,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 </w:t>
            </w:r>
          </w:p>
          <w:p w14:paraId="22D91E51" w14:textId="51FD583C" w:rsidR="00B22D3F" w:rsidRDefault="00B22D3F" w:rsidP="004F5948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974" w:type="dxa"/>
          </w:tcPr>
          <w:p w14:paraId="7E6CD074" w14:textId="0E0CA6DB" w:rsidR="00B22D3F" w:rsidRDefault="00B22D3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lastRenderedPageBreak/>
              <w:t xml:space="preserve">Staff will implement strategies and understanding gained from whole school autism training. Staff will be confident to explore strategies that work for their learners and implement a curriculum to match their needs. </w:t>
            </w:r>
          </w:p>
        </w:tc>
        <w:tc>
          <w:tcPr>
            <w:tcW w:w="2892" w:type="dxa"/>
          </w:tcPr>
          <w:p w14:paraId="6EDEEEA7" w14:textId="77777777" w:rsidR="00B22D3F" w:rsidRDefault="00B22D3F" w:rsidP="00B22D3F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HG to share target with </w:t>
            </w:r>
            <w:proofErr w:type="gramStart"/>
            <w:r>
              <w:rPr>
                <w:rFonts w:ascii="Twinkl Cursive Unlooped" w:hAnsi="Twinkl Cursive Unlooped"/>
                <w:sz w:val="20"/>
                <w:szCs w:val="20"/>
              </w:rPr>
              <w:t>staff</w:t>
            </w:r>
            <w:proofErr w:type="gramEnd"/>
          </w:p>
          <w:p w14:paraId="754937F8" w14:textId="77777777" w:rsidR="00B22D3F" w:rsidRDefault="00B22D3F" w:rsidP="00B22D3F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HG to share target with Suzy Mann to inform delivery of whole school autism </w:t>
            </w:r>
            <w:proofErr w:type="gramStart"/>
            <w:r>
              <w:rPr>
                <w:rFonts w:ascii="Twinkl Cursive Unlooped" w:hAnsi="Twinkl Cursive Unlooped"/>
                <w:sz w:val="20"/>
                <w:szCs w:val="20"/>
              </w:rPr>
              <w:t>training</w:t>
            </w:r>
            <w:proofErr w:type="gramEnd"/>
            <w:r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  <w:p w14:paraId="2F85F9D6" w14:textId="393B6E1B" w:rsidR="00B22D3F" w:rsidRPr="00B22D3F" w:rsidRDefault="00B22D3F" w:rsidP="00B22D3F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Staff to evidence on provision maps/ impact reports what strategies have been put in place </w:t>
            </w:r>
          </w:p>
        </w:tc>
        <w:tc>
          <w:tcPr>
            <w:tcW w:w="1122" w:type="dxa"/>
          </w:tcPr>
          <w:p w14:paraId="41CE5EC8" w14:textId="39B89D59" w:rsidR="00B22D3F" w:rsidRDefault="00B22D3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Spring 2021</w:t>
            </w:r>
          </w:p>
        </w:tc>
        <w:tc>
          <w:tcPr>
            <w:tcW w:w="1969" w:type="dxa"/>
          </w:tcPr>
          <w:p w14:paraId="251708E8" w14:textId="70F23C32" w:rsidR="00B22D3F" w:rsidRDefault="00B22D3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Inset and staff meetings </w:t>
            </w:r>
          </w:p>
        </w:tc>
        <w:tc>
          <w:tcPr>
            <w:tcW w:w="1037" w:type="dxa"/>
          </w:tcPr>
          <w:p w14:paraId="7FBD757C" w14:textId="77777777" w:rsidR="00B22D3F" w:rsidRDefault="00B22D3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1979" w:type="dxa"/>
          </w:tcPr>
          <w:p w14:paraId="225101A5" w14:textId="7E3957C3" w:rsidR="00B22D3F" w:rsidRDefault="00B22D3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HG to monitor impact plans and talk to learners. </w:t>
            </w:r>
          </w:p>
        </w:tc>
      </w:tr>
      <w:tr w:rsidR="00677973" w14:paraId="085A7CA2" w14:textId="77777777" w:rsidTr="0006176D">
        <w:tc>
          <w:tcPr>
            <w:tcW w:w="13948" w:type="dxa"/>
            <w:gridSpan w:val="7"/>
          </w:tcPr>
          <w:p w14:paraId="64E6E134" w14:textId="2961D9EB" w:rsidR="00677973" w:rsidRDefault="00677973" w:rsidP="00677973">
            <w:r w:rsidRPr="00FF1AFD">
              <w:rPr>
                <w:rFonts w:ascii="OpenDyslexic" w:hAnsi="OpenDyslexic"/>
                <w:b/>
                <w:color w:val="FFFFFF" w:themeColor="background1"/>
                <w:sz w:val="32"/>
                <w:szCs w:val="32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  <w:t>LEADERSHIP &amp; MANAGEMENT</w:t>
            </w:r>
          </w:p>
        </w:tc>
      </w:tr>
      <w:tr w:rsidR="000F320D" w14:paraId="3AA14473" w14:textId="77777777" w:rsidTr="000F320D">
        <w:tc>
          <w:tcPr>
            <w:tcW w:w="1975" w:type="dxa"/>
          </w:tcPr>
          <w:p w14:paraId="126C062E" w14:textId="66996A5A" w:rsidR="000F320D" w:rsidRDefault="000F320D" w:rsidP="000F320D">
            <w:r w:rsidRPr="006C0049">
              <w:rPr>
                <w:b/>
                <w:bCs/>
              </w:rPr>
              <w:t>Objective</w:t>
            </w:r>
          </w:p>
        </w:tc>
        <w:tc>
          <w:tcPr>
            <w:tcW w:w="2974" w:type="dxa"/>
          </w:tcPr>
          <w:p w14:paraId="5535D672" w14:textId="2691EAD2" w:rsidR="000F320D" w:rsidRDefault="000F320D" w:rsidP="000F320D">
            <w:r w:rsidRPr="006C0049">
              <w:rPr>
                <w:b/>
                <w:bCs/>
              </w:rPr>
              <w:t>Success Criteria</w:t>
            </w:r>
          </w:p>
        </w:tc>
        <w:tc>
          <w:tcPr>
            <w:tcW w:w="2892" w:type="dxa"/>
          </w:tcPr>
          <w:p w14:paraId="0D70B50D" w14:textId="46EA31E3" w:rsidR="000F320D" w:rsidRDefault="000F320D" w:rsidP="000F320D">
            <w:r w:rsidRPr="006C0049">
              <w:rPr>
                <w:b/>
                <w:bCs/>
              </w:rPr>
              <w:t>Actions</w:t>
            </w:r>
          </w:p>
        </w:tc>
        <w:tc>
          <w:tcPr>
            <w:tcW w:w="1122" w:type="dxa"/>
          </w:tcPr>
          <w:p w14:paraId="37DE5AD6" w14:textId="2188A2C4" w:rsidR="000F320D" w:rsidRDefault="000F320D" w:rsidP="000F320D">
            <w:r w:rsidRPr="006C0049">
              <w:rPr>
                <w:b/>
                <w:bCs/>
              </w:rPr>
              <w:t>Timescale</w:t>
            </w:r>
          </w:p>
        </w:tc>
        <w:tc>
          <w:tcPr>
            <w:tcW w:w="1969" w:type="dxa"/>
          </w:tcPr>
          <w:p w14:paraId="684F9689" w14:textId="11D8EFC1" w:rsidR="000F320D" w:rsidRDefault="000F320D" w:rsidP="000F320D">
            <w:r w:rsidRPr="006C0049">
              <w:rPr>
                <w:b/>
                <w:bCs/>
              </w:rPr>
              <w:t>Resources / Training</w:t>
            </w:r>
          </w:p>
        </w:tc>
        <w:tc>
          <w:tcPr>
            <w:tcW w:w="1037" w:type="dxa"/>
          </w:tcPr>
          <w:p w14:paraId="504EFAF5" w14:textId="4A727B95" w:rsidR="000F320D" w:rsidRDefault="000F320D" w:rsidP="000F320D">
            <w:r w:rsidRPr="006C0049">
              <w:rPr>
                <w:b/>
                <w:bCs/>
              </w:rPr>
              <w:t>Cost</w:t>
            </w:r>
          </w:p>
        </w:tc>
        <w:tc>
          <w:tcPr>
            <w:tcW w:w="1979" w:type="dxa"/>
          </w:tcPr>
          <w:p w14:paraId="00FE6625" w14:textId="24FBCD03" w:rsidR="000F320D" w:rsidRDefault="000F320D" w:rsidP="000F320D">
            <w:r w:rsidRPr="006C0049">
              <w:rPr>
                <w:b/>
                <w:bCs/>
              </w:rPr>
              <w:t>Monitoring</w:t>
            </w:r>
          </w:p>
        </w:tc>
      </w:tr>
      <w:tr w:rsidR="000F320D" w14:paraId="590D8EC9" w14:textId="77777777" w:rsidTr="000F320D">
        <w:tc>
          <w:tcPr>
            <w:tcW w:w="1975" w:type="dxa"/>
          </w:tcPr>
          <w:p w14:paraId="711BD351" w14:textId="7B9B0BDC" w:rsidR="00363FFB" w:rsidRDefault="0080436C" w:rsidP="000F320D">
            <w:r w:rsidRPr="00014914">
              <w:rPr>
                <w:rFonts w:ascii="Twinkl Cursive Unlooped" w:hAnsi="Twinkl Cursive Unlooped"/>
                <w:sz w:val="20"/>
                <w:szCs w:val="20"/>
                <w:highlight w:val="green"/>
              </w:rPr>
              <w:t xml:space="preserve">To develop </w:t>
            </w:r>
            <w:r w:rsidR="003C5D1B" w:rsidRPr="00014914">
              <w:rPr>
                <w:rFonts w:ascii="Twinkl Cursive Unlooped" w:hAnsi="Twinkl Cursive Unlooped"/>
                <w:sz w:val="20"/>
                <w:szCs w:val="20"/>
                <w:highlight w:val="green"/>
              </w:rPr>
              <w:t xml:space="preserve">knowledge of </w:t>
            </w:r>
            <w:r w:rsidR="002E6904" w:rsidRPr="00014914">
              <w:rPr>
                <w:rFonts w:ascii="Twinkl Cursive Unlooped" w:hAnsi="Twinkl Cursive Unlooped"/>
                <w:sz w:val="20"/>
                <w:szCs w:val="20"/>
                <w:highlight w:val="green"/>
              </w:rPr>
              <w:t xml:space="preserve">SEMH C&amp;L </w:t>
            </w:r>
            <w:r w:rsidR="003C5D1B" w:rsidRPr="00014914">
              <w:rPr>
                <w:rFonts w:ascii="Twinkl Cursive Unlooped" w:hAnsi="Twinkl Cursive Unlooped"/>
                <w:sz w:val="20"/>
                <w:szCs w:val="20"/>
                <w:highlight w:val="green"/>
              </w:rPr>
              <w:t>assessment tools which can be used for SEND and implement them.</w:t>
            </w:r>
            <w:r w:rsidR="003C5D1B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  <w:p w14:paraId="57CBD3A8" w14:textId="2C486A1E" w:rsidR="00363FFB" w:rsidRDefault="00363FFB" w:rsidP="000F320D"/>
        </w:tc>
        <w:tc>
          <w:tcPr>
            <w:tcW w:w="2974" w:type="dxa"/>
          </w:tcPr>
          <w:p w14:paraId="4183BE34" w14:textId="641AF25B" w:rsidR="002E6904" w:rsidRDefault="00F10D67" w:rsidP="00974BF5">
            <w:r>
              <w:t xml:space="preserve">An upskilled SENCO, children who can be assess in a broader range of areas and accurate action plans can be formed and put into place. </w:t>
            </w:r>
          </w:p>
        </w:tc>
        <w:tc>
          <w:tcPr>
            <w:tcW w:w="2892" w:type="dxa"/>
          </w:tcPr>
          <w:p w14:paraId="7624B97D" w14:textId="45FD4694" w:rsidR="00974BF5" w:rsidRDefault="00F10D67" w:rsidP="00FA6E05">
            <w:pPr>
              <w:pStyle w:val="ListParagraph"/>
              <w:numPr>
                <w:ilvl w:val="0"/>
                <w:numId w:val="10"/>
              </w:numPr>
              <w:ind w:left="191" w:hanging="284"/>
            </w:pPr>
            <w:r>
              <w:t xml:space="preserve">HG to attend assessment tool training. </w:t>
            </w:r>
            <w:r>
              <w:br/>
              <w:t>HG to begin to use a wider range of tools effectively to assess needs and facilitate effective provision</w:t>
            </w:r>
            <w:r w:rsidR="002E6904">
              <w:t xml:space="preserve"> (</w:t>
            </w:r>
            <w:proofErr w:type="gramStart"/>
            <w:r w:rsidR="002E6904">
              <w:t>e.g.</w:t>
            </w:r>
            <w:proofErr w:type="gramEnd"/>
            <w:r w:rsidR="002E6904">
              <w:t xml:space="preserve"> strengths and difficulties termly)</w:t>
            </w:r>
          </w:p>
        </w:tc>
        <w:tc>
          <w:tcPr>
            <w:tcW w:w="1122" w:type="dxa"/>
          </w:tcPr>
          <w:p w14:paraId="79ECE020" w14:textId="31153EF8" w:rsidR="000F320D" w:rsidRDefault="00FA6E05" w:rsidP="000F320D">
            <w:r>
              <w:t xml:space="preserve">Autumn </w:t>
            </w:r>
            <w:r w:rsidR="00F10D67">
              <w:t>2022</w:t>
            </w:r>
          </w:p>
        </w:tc>
        <w:tc>
          <w:tcPr>
            <w:tcW w:w="1969" w:type="dxa"/>
          </w:tcPr>
          <w:p w14:paraId="0F5F253D" w14:textId="5624FD62" w:rsidR="000F320D" w:rsidRDefault="00F10D67" w:rsidP="000F320D">
            <w:r>
              <w:t xml:space="preserve">SAP assessment tools training </w:t>
            </w:r>
          </w:p>
        </w:tc>
        <w:tc>
          <w:tcPr>
            <w:tcW w:w="1037" w:type="dxa"/>
          </w:tcPr>
          <w:p w14:paraId="50244124" w14:textId="1F447542" w:rsidR="000F320D" w:rsidRDefault="00F10D67" w:rsidP="000F320D">
            <w:r>
              <w:t>FAMB</w:t>
            </w:r>
            <w:r w:rsidR="00FA6E05">
              <w:t xml:space="preserve"> </w:t>
            </w:r>
          </w:p>
        </w:tc>
        <w:tc>
          <w:tcPr>
            <w:tcW w:w="1979" w:type="dxa"/>
          </w:tcPr>
          <w:p w14:paraId="19E3F3D2" w14:textId="64FA50A5" w:rsidR="000F320D" w:rsidRDefault="00FA6E05" w:rsidP="000F320D">
            <w:r>
              <w:t xml:space="preserve">JY to monitor </w:t>
            </w:r>
          </w:p>
        </w:tc>
      </w:tr>
    </w:tbl>
    <w:p w14:paraId="3027ADFC" w14:textId="6F2906E3" w:rsidR="00C62AD3" w:rsidRDefault="00C62AD3" w:rsidP="00457D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F320D" w14:paraId="08E280DB" w14:textId="77777777" w:rsidTr="00A627B5">
        <w:tc>
          <w:tcPr>
            <w:tcW w:w="13948" w:type="dxa"/>
          </w:tcPr>
          <w:p w14:paraId="44A1A923" w14:textId="4CB798C3" w:rsidR="000F320D" w:rsidRPr="006C0049" w:rsidRDefault="000F320D" w:rsidP="00C038E1">
            <w:pPr>
              <w:rPr>
                <w:b/>
                <w:bCs/>
              </w:rPr>
            </w:pPr>
            <w:r>
              <w:rPr>
                <w:b/>
                <w:bCs/>
              </w:rPr>
              <w:t>Evaluation:</w:t>
            </w:r>
          </w:p>
        </w:tc>
      </w:tr>
      <w:tr w:rsidR="000F320D" w14:paraId="6E28D5CE" w14:textId="77777777" w:rsidTr="002723F6">
        <w:tc>
          <w:tcPr>
            <w:tcW w:w="13948" w:type="dxa"/>
          </w:tcPr>
          <w:p w14:paraId="41626F41" w14:textId="154346F1" w:rsidR="000F320D" w:rsidRDefault="00014914" w:rsidP="00C038E1">
            <w:r>
              <w:t xml:space="preserve">As a result of CPD, staff are using a range of adapted teaching techniques to cater for children with a variety of needs. </w:t>
            </w:r>
            <w:r w:rsidR="00486C41">
              <w:t xml:space="preserve">SENCo’s knowledge of assessment has </w:t>
            </w:r>
            <w:proofErr w:type="gramStart"/>
            <w:r w:rsidR="00486C41">
              <w:t>increased</w:t>
            </w:r>
            <w:proofErr w:type="gramEnd"/>
            <w:r w:rsidR="00486C41">
              <w:t xml:space="preserve"> and a wider variety </w:t>
            </w:r>
            <w:r w:rsidR="009A4F81">
              <w:t xml:space="preserve">of assessment tools are being used. </w:t>
            </w:r>
          </w:p>
          <w:p w14:paraId="29D8685F" w14:textId="69321527" w:rsidR="000F320D" w:rsidRDefault="000F320D" w:rsidP="00C038E1"/>
        </w:tc>
      </w:tr>
    </w:tbl>
    <w:p w14:paraId="13FA2C14" w14:textId="77777777" w:rsidR="000F320D" w:rsidRPr="00457DCD" w:rsidRDefault="000F320D" w:rsidP="00363FFB"/>
    <w:sectPr w:rsidR="000F320D" w:rsidRPr="00457DCD" w:rsidSect="00FA6E05">
      <w:headerReference w:type="default" r:id="rId10"/>
      <w:pgSz w:w="16838" w:h="11906" w:orient="landscape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96D70" w14:textId="77777777" w:rsidR="00A9277E" w:rsidRDefault="00A9277E" w:rsidP="006778D2">
      <w:pPr>
        <w:spacing w:after="0" w:line="240" w:lineRule="auto"/>
      </w:pPr>
      <w:r>
        <w:separator/>
      </w:r>
    </w:p>
  </w:endnote>
  <w:endnote w:type="continuationSeparator" w:id="0">
    <w:p w14:paraId="7AAA5466" w14:textId="77777777" w:rsidR="00A9277E" w:rsidRDefault="00A9277E" w:rsidP="006778D2">
      <w:pPr>
        <w:spacing w:after="0" w:line="240" w:lineRule="auto"/>
      </w:pPr>
      <w:r>
        <w:continuationSeparator/>
      </w:r>
    </w:p>
  </w:endnote>
  <w:endnote w:type="continuationNotice" w:id="1">
    <w:p w14:paraId="3C5BE531" w14:textId="77777777" w:rsidR="008C4A2B" w:rsidRDefault="008C4A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Dyslexic">
    <w:altName w:val="Calibri"/>
    <w:panose1 w:val="000000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256E7" w14:textId="77777777" w:rsidR="00A9277E" w:rsidRDefault="00A9277E" w:rsidP="006778D2">
      <w:pPr>
        <w:spacing w:after="0" w:line="240" w:lineRule="auto"/>
      </w:pPr>
      <w:r>
        <w:separator/>
      </w:r>
    </w:p>
  </w:footnote>
  <w:footnote w:type="continuationSeparator" w:id="0">
    <w:p w14:paraId="0BCA6C23" w14:textId="77777777" w:rsidR="00A9277E" w:rsidRDefault="00A9277E" w:rsidP="006778D2">
      <w:pPr>
        <w:spacing w:after="0" w:line="240" w:lineRule="auto"/>
      </w:pPr>
      <w:r>
        <w:continuationSeparator/>
      </w:r>
    </w:p>
  </w:footnote>
  <w:footnote w:type="continuationNotice" w:id="1">
    <w:p w14:paraId="641C6D15" w14:textId="77777777" w:rsidR="008C4A2B" w:rsidRDefault="008C4A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4C22A" w14:textId="7AFB3E65" w:rsidR="006778D2" w:rsidRPr="006778D2" w:rsidRDefault="006778D2" w:rsidP="006778D2">
    <w:pPr>
      <w:jc w:val="center"/>
      <w:rPr>
        <w:rFonts w:ascii="OpenDyslexic" w:hAnsi="OpenDyslexic"/>
        <w:b/>
        <w:i/>
        <w:color w:val="FFFFFF" w:themeColor="background1"/>
        <w:sz w:val="32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</w:pPr>
    <w:r w:rsidRPr="006778D2">
      <w:rPr>
        <w:rFonts w:ascii="OpenDyslexic" w:hAnsi="OpenDyslexic"/>
        <w:b/>
        <w:noProof/>
        <w:color w:val="FFFFFF" w:themeColor="background1"/>
        <w:sz w:val="44"/>
        <w:szCs w:val="44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drawing>
        <wp:anchor distT="0" distB="0" distL="114300" distR="114300" simplePos="0" relativeHeight="251658241" behindDoc="0" locked="0" layoutInCell="1" allowOverlap="1" wp14:anchorId="2C89A2C5" wp14:editId="00D9CBEF">
          <wp:simplePos x="0" y="0"/>
          <wp:positionH relativeFrom="page">
            <wp:posOffset>9102407</wp:posOffset>
          </wp:positionH>
          <wp:positionV relativeFrom="paragraph">
            <wp:posOffset>-300355</wp:posOffset>
          </wp:positionV>
          <wp:extent cx="952500" cy="952500"/>
          <wp:effectExtent l="114300" t="0" r="209550" b="171450"/>
          <wp:wrapNone/>
          <wp:docPr id="5" name="Picture 5" descr="http://www.torchtsa.co.uk/img/logo_churchv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orchtsa.co.uk/img/logo_churchv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152400" dist="12000" dir="900000" sy="98000" kx="110000" ky="200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perspectiveRelaxed">
                      <a:rot lat="19800000" lon="1200000" rev="20820000"/>
                    </a:camera>
                    <a:lightRig rig="threePt" dir="t"/>
                  </a:scene3d>
                  <a:sp3d contourW="6350" prstMaterial="matte">
                    <a:bevelT w="101600" h="101600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78D2">
      <w:rPr>
        <w:rFonts w:ascii="OpenDyslexic" w:hAnsi="OpenDyslexic"/>
        <w:b/>
        <w:noProof/>
        <w:color w:val="FFFFFF" w:themeColor="background1"/>
        <w:sz w:val="44"/>
        <w:szCs w:val="44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drawing>
        <wp:anchor distT="0" distB="0" distL="114300" distR="114300" simplePos="0" relativeHeight="251658240" behindDoc="0" locked="0" layoutInCell="1" allowOverlap="1" wp14:anchorId="34793125" wp14:editId="285F3907">
          <wp:simplePos x="0" y="0"/>
          <wp:positionH relativeFrom="column">
            <wp:posOffset>-238125</wp:posOffset>
          </wp:positionH>
          <wp:positionV relativeFrom="paragraph">
            <wp:posOffset>-299720</wp:posOffset>
          </wp:positionV>
          <wp:extent cx="952500" cy="952500"/>
          <wp:effectExtent l="114300" t="0" r="209550" b="171450"/>
          <wp:wrapNone/>
          <wp:docPr id="6" name="Picture 6" descr="http://www.torchtsa.co.uk/img/logo_churchv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orchtsa.co.uk/img/logo_churchv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152400" dist="12000" dir="900000" sy="98000" kx="110000" ky="200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perspectiveRelaxed">
                      <a:rot lat="19800000" lon="1200000" rev="20820000"/>
                    </a:camera>
                    <a:lightRig rig="threePt" dir="t"/>
                  </a:scene3d>
                  <a:sp3d contourW="6350" prstMaterial="matte">
                    <a:bevelT w="101600" h="101600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1A74">
      <w:rPr>
        <w:rFonts w:ascii="OpenDyslexic" w:hAnsi="OpenDyslexic"/>
        <w:b/>
        <w:noProof/>
        <w:color w:val="FFFFFF" w:themeColor="background1"/>
        <w:sz w:val="44"/>
        <w:szCs w:val="44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>SEN</w:t>
    </w:r>
    <w:r w:rsidRPr="006778D2">
      <w:rPr>
        <w:rFonts w:ascii="OpenDyslexic" w:hAnsi="OpenDyslexic"/>
        <w:b/>
        <w:color w:val="FFFFFF" w:themeColor="background1"/>
        <w:sz w:val="44"/>
        <w:szCs w:val="44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</w:t>
    </w:r>
    <w:r w:rsidR="00457DCD">
      <w:rPr>
        <w:rFonts w:ascii="OpenDyslexic" w:hAnsi="OpenDyslexic"/>
        <w:b/>
        <w:color w:val="FFFFFF" w:themeColor="background1"/>
        <w:sz w:val="44"/>
        <w:szCs w:val="44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>Action Plan</w:t>
    </w:r>
    <w:r w:rsidRPr="006778D2">
      <w:rPr>
        <w:rFonts w:ascii="OpenDyslexic" w:hAnsi="OpenDyslexic"/>
        <w:b/>
        <w:color w:val="FFFFFF" w:themeColor="background1"/>
        <w:sz w:val="32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</w:t>
    </w:r>
  </w:p>
  <w:p w14:paraId="76621E10" w14:textId="77777777" w:rsidR="006778D2" w:rsidRDefault="006778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6505D"/>
    <w:multiLevelType w:val="hybridMultilevel"/>
    <w:tmpl w:val="13A2B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831A57"/>
    <w:multiLevelType w:val="hybridMultilevel"/>
    <w:tmpl w:val="5F024D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4F5F55"/>
    <w:multiLevelType w:val="hybridMultilevel"/>
    <w:tmpl w:val="098A5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5319B"/>
    <w:multiLevelType w:val="hybridMultilevel"/>
    <w:tmpl w:val="6D105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30CBF"/>
    <w:multiLevelType w:val="hybridMultilevel"/>
    <w:tmpl w:val="3EA0F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0D38AD"/>
    <w:multiLevelType w:val="hybridMultilevel"/>
    <w:tmpl w:val="E76C9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FE1B30"/>
    <w:multiLevelType w:val="hybridMultilevel"/>
    <w:tmpl w:val="54300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2E3783"/>
    <w:multiLevelType w:val="hybridMultilevel"/>
    <w:tmpl w:val="9C0882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6B42CCF"/>
    <w:multiLevelType w:val="hybridMultilevel"/>
    <w:tmpl w:val="8E5A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924938"/>
    <w:multiLevelType w:val="hybridMultilevel"/>
    <w:tmpl w:val="7C30D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26711974">
    <w:abstractNumId w:val="6"/>
  </w:num>
  <w:num w:numId="2" w16cid:durableId="1085609577">
    <w:abstractNumId w:val="3"/>
  </w:num>
  <w:num w:numId="3" w16cid:durableId="901795540">
    <w:abstractNumId w:val="8"/>
  </w:num>
  <w:num w:numId="4" w16cid:durableId="1874421320">
    <w:abstractNumId w:val="2"/>
  </w:num>
  <w:num w:numId="5" w16cid:durableId="1905294040">
    <w:abstractNumId w:val="0"/>
  </w:num>
  <w:num w:numId="6" w16cid:durableId="1245908">
    <w:abstractNumId w:val="9"/>
  </w:num>
  <w:num w:numId="7" w16cid:durableId="1779520707">
    <w:abstractNumId w:val="4"/>
  </w:num>
  <w:num w:numId="8" w16cid:durableId="1757894659">
    <w:abstractNumId w:val="7"/>
  </w:num>
  <w:num w:numId="9" w16cid:durableId="719130847">
    <w:abstractNumId w:val="1"/>
  </w:num>
  <w:num w:numId="10" w16cid:durableId="3478774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D2"/>
    <w:rsid w:val="0001302F"/>
    <w:rsid w:val="00014914"/>
    <w:rsid w:val="00020A19"/>
    <w:rsid w:val="00022F8D"/>
    <w:rsid w:val="00042A02"/>
    <w:rsid w:val="000A38D0"/>
    <w:rsid w:val="000E5C07"/>
    <w:rsid w:val="000F320D"/>
    <w:rsid w:val="00105714"/>
    <w:rsid w:val="0011005F"/>
    <w:rsid w:val="0012315D"/>
    <w:rsid w:val="00131110"/>
    <w:rsid w:val="00132CCE"/>
    <w:rsid w:val="00143B30"/>
    <w:rsid w:val="001734D9"/>
    <w:rsid w:val="001820C2"/>
    <w:rsid w:val="00272BA8"/>
    <w:rsid w:val="002D78C9"/>
    <w:rsid w:val="002E52F2"/>
    <w:rsid w:val="002E6904"/>
    <w:rsid w:val="00325C3D"/>
    <w:rsid w:val="00350E3A"/>
    <w:rsid w:val="00363FFB"/>
    <w:rsid w:val="003C5D1B"/>
    <w:rsid w:val="00455670"/>
    <w:rsid w:val="00457DCD"/>
    <w:rsid w:val="00486C41"/>
    <w:rsid w:val="004942D9"/>
    <w:rsid w:val="004F5948"/>
    <w:rsid w:val="005249E0"/>
    <w:rsid w:val="00537A00"/>
    <w:rsid w:val="00556A21"/>
    <w:rsid w:val="00556FF7"/>
    <w:rsid w:val="00565810"/>
    <w:rsid w:val="005854D6"/>
    <w:rsid w:val="005D757B"/>
    <w:rsid w:val="005E5DF3"/>
    <w:rsid w:val="006059BF"/>
    <w:rsid w:val="006642A0"/>
    <w:rsid w:val="006778D2"/>
    <w:rsid w:val="00677973"/>
    <w:rsid w:val="00687B08"/>
    <w:rsid w:val="006C0049"/>
    <w:rsid w:val="006E20E4"/>
    <w:rsid w:val="00724BEC"/>
    <w:rsid w:val="00745271"/>
    <w:rsid w:val="0075288E"/>
    <w:rsid w:val="007A6D2A"/>
    <w:rsid w:val="007B2977"/>
    <w:rsid w:val="0080436C"/>
    <w:rsid w:val="00843861"/>
    <w:rsid w:val="00861A74"/>
    <w:rsid w:val="008624A9"/>
    <w:rsid w:val="00894E66"/>
    <w:rsid w:val="008C4A2B"/>
    <w:rsid w:val="008D178D"/>
    <w:rsid w:val="00911044"/>
    <w:rsid w:val="00921E1F"/>
    <w:rsid w:val="00927CFC"/>
    <w:rsid w:val="009723C5"/>
    <w:rsid w:val="00974BF5"/>
    <w:rsid w:val="00992825"/>
    <w:rsid w:val="009A43F9"/>
    <w:rsid w:val="009A4F81"/>
    <w:rsid w:val="009B2672"/>
    <w:rsid w:val="009B4F66"/>
    <w:rsid w:val="009F56DE"/>
    <w:rsid w:val="00A16EBE"/>
    <w:rsid w:val="00A311CF"/>
    <w:rsid w:val="00A9277E"/>
    <w:rsid w:val="00B22D3F"/>
    <w:rsid w:val="00BA494B"/>
    <w:rsid w:val="00BB7DBA"/>
    <w:rsid w:val="00BD1C26"/>
    <w:rsid w:val="00BD4166"/>
    <w:rsid w:val="00C52A3B"/>
    <w:rsid w:val="00C62AD3"/>
    <w:rsid w:val="00CE2E37"/>
    <w:rsid w:val="00CF6B04"/>
    <w:rsid w:val="00D61B89"/>
    <w:rsid w:val="00DD3182"/>
    <w:rsid w:val="00DF54F9"/>
    <w:rsid w:val="00E41BC4"/>
    <w:rsid w:val="00E52F43"/>
    <w:rsid w:val="00E62C9D"/>
    <w:rsid w:val="00E73E50"/>
    <w:rsid w:val="00E77858"/>
    <w:rsid w:val="00E80460"/>
    <w:rsid w:val="00E93902"/>
    <w:rsid w:val="00ED0BF5"/>
    <w:rsid w:val="00ED215F"/>
    <w:rsid w:val="00EE6298"/>
    <w:rsid w:val="00EF40D4"/>
    <w:rsid w:val="00F10D67"/>
    <w:rsid w:val="00F77B45"/>
    <w:rsid w:val="00FA0A61"/>
    <w:rsid w:val="00FA6E05"/>
    <w:rsid w:val="00FF1AFD"/>
    <w:rsid w:val="00FF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02FA4D"/>
  <w15:chartTrackingRefBased/>
  <w15:docId w15:val="{7529A9AE-D2C1-4829-853E-D95B0204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8D2"/>
  </w:style>
  <w:style w:type="paragraph" w:styleId="Footer">
    <w:name w:val="footer"/>
    <w:basedOn w:val="Normal"/>
    <w:link w:val="FooterChar"/>
    <w:uiPriority w:val="99"/>
    <w:unhideWhenUsed/>
    <w:rsid w:val="00677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8D2"/>
  </w:style>
  <w:style w:type="table" w:styleId="TableGrid">
    <w:name w:val="Table Grid"/>
    <w:basedOn w:val="TableNormal"/>
    <w:uiPriority w:val="39"/>
    <w:rsid w:val="00677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7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9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84C1D9F3668B4AA81CBEDAC92CF80C" ma:contentTypeVersion="2" ma:contentTypeDescription="Create a new document." ma:contentTypeScope="" ma:versionID="c58413cc30ddbca237c31f0ff2df952a">
  <xsd:schema xmlns:xsd="http://www.w3.org/2001/XMLSchema" xmlns:xs="http://www.w3.org/2001/XMLSchema" xmlns:p="http://schemas.microsoft.com/office/2006/metadata/properties" xmlns:ns2="f5d556c9-12d1-4435-80a8-508861aa4c20" targetNamespace="http://schemas.microsoft.com/office/2006/metadata/properties" ma:root="true" ma:fieldsID="cf9cc20492b43d3b5d253e90397a6744" ns2:_="">
    <xsd:import namespace="f5d556c9-12d1-4435-80a8-508861aa4c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556c9-12d1-4435-80a8-508861aa4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87C887-26AA-4AE4-B8CC-20715A5B6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556c9-12d1-4435-80a8-508861aa4c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EA48FA-7B2F-49DA-BD3F-BBEEB4FEBE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DE3C24-F9E6-474C-BBD0-EF8E44D7C32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Harriet Gibbison</cp:lastModifiedBy>
  <cp:revision>13</cp:revision>
  <dcterms:created xsi:type="dcterms:W3CDTF">2023-10-19T12:44:00Z</dcterms:created>
  <dcterms:modified xsi:type="dcterms:W3CDTF">2023-10-19T13:24:00Z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0x0101002684C1D9F3668B4AA81CBEDAC92CF80C</vt:lpwstr>
  </property>
</Properties>
</file>