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4649"/>
        <w:gridCol w:w="4649"/>
        <w:gridCol w:w="4650"/>
      </w:tblGrid>
      <w:tr w:rsidR="00457DCD" w14:paraId="3D86D641" w14:textId="77777777" w:rsidTr="00457DCD">
        <w:tc>
          <w:tcPr>
            <w:tcW w:w="4649" w:type="dxa"/>
          </w:tcPr>
          <w:p w14:paraId="6C681D9E" w14:textId="318E14AC" w:rsidR="00457DCD" w:rsidRPr="006C0049" w:rsidRDefault="00457DCD" w:rsidP="00457DCD">
            <w:pPr>
              <w:rPr>
                <w:b/>
                <w:bCs/>
              </w:rPr>
            </w:pPr>
            <w:r w:rsidRPr="006C0049">
              <w:rPr>
                <w:b/>
                <w:bCs/>
              </w:rPr>
              <w:t>Subject</w:t>
            </w:r>
          </w:p>
        </w:tc>
        <w:tc>
          <w:tcPr>
            <w:tcW w:w="4649" w:type="dxa"/>
          </w:tcPr>
          <w:p w14:paraId="71451D92" w14:textId="3A5D6A4A" w:rsidR="00457DCD" w:rsidRPr="006C0049" w:rsidRDefault="00457DCD" w:rsidP="00457DCD">
            <w:pPr>
              <w:rPr>
                <w:b/>
                <w:bCs/>
              </w:rPr>
            </w:pPr>
            <w:r w:rsidRPr="006C0049">
              <w:rPr>
                <w:b/>
                <w:bCs/>
              </w:rPr>
              <w:t>Subject Leader</w:t>
            </w:r>
          </w:p>
        </w:tc>
        <w:tc>
          <w:tcPr>
            <w:tcW w:w="4650" w:type="dxa"/>
          </w:tcPr>
          <w:p w14:paraId="038C6EE4" w14:textId="3C35C274" w:rsidR="00457DCD" w:rsidRPr="006C0049" w:rsidRDefault="00457DCD" w:rsidP="00457DCD">
            <w:pPr>
              <w:rPr>
                <w:b/>
                <w:bCs/>
              </w:rPr>
            </w:pPr>
            <w:r w:rsidRPr="006C0049">
              <w:rPr>
                <w:b/>
                <w:bCs/>
              </w:rPr>
              <w:t>Academic Year</w:t>
            </w:r>
          </w:p>
        </w:tc>
      </w:tr>
      <w:tr w:rsidR="00457DCD" w14:paraId="47EBC3D8" w14:textId="77777777" w:rsidTr="00457DCD">
        <w:tc>
          <w:tcPr>
            <w:tcW w:w="4649" w:type="dxa"/>
          </w:tcPr>
          <w:p w14:paraId="78D642A4" w14:textId="7DDA3D3A" w:rsidR="00457DCD" w:rsidRDefault="00861A74" w:rsidP="00457DCD">
            <w:r>
              <w:t>SEN</w:t>
            </w:r>
          </w:p>
        </w:tc>
        <w:tc>
          <w:tcPr>
            <w:tcW w:w="4649" w:type="dxa"/>
          </w:tcPr>
          <w:p w14:paraId="4EC79546" w14:textId="35540F84" w:rsidR="00457DCD" w:rsidRDefault="00143B30" w:rsidP="00457DCD">
            <w:r>
              <w:t xml:space="preserve">H Gibbison </w:t>
            </w:r>
          </w:p>
        </w:tc>
        <w:tc>
          <w:tcPr>
            <w:tcW w:w="4650" w:type="dxa"/>
          </w:tcPr>
          <w:p w14:paraId="59B67678" w14:textId="5834613D" w:rsidR="00457DCD" w:rsidRDefault="00861A74" w:rsidP="00457DCD">
            <w:r>
              <w:t>20</w:t>
            </w:r>
            <w:r w:rsidR="00E93902">
              <w:t>2</w:t>
            </w:r>
            <w:r w:rsidR="00BD1C26">
              <w:t>3</w:t>
            </w:r>
            <w:r>
              <w:t>-202</w:t>
            </w:r>
            <w:r w:rsidR="00BD1C26">
              <w:t>4</w:t>
            </w:r>
          </w:p>
        </w:tc>
      </w:tr>
    </w:tbl>
    <w:p w14:paraId="751D4D3B" w14:textId="0A8BCC42" w:rsidR="006778D2" w:rsidRDefault="006778D2" w:rsidP="00457DCD"/>
    <w:tbl>
      <w:tblPr>
        <w:tblStyle w:val="TableGrid"/>
        <w:tblW w:w="0" w:type="auto"/>
        <w:tblLook w:val="04A0" w:firstRow="1" w:lastRow="0" w:firstColumn="1" w:lastColumn="0" w:noHBand="0" w:noVBand="1"/>
      </w:tblPr>
      <w:tblGrid>
        <w:gridCol w:w="1975"/>
        <w:gridCol w:w="2974"/>
        <w:gridCol w:w="2892"/>
        <w:gridCol w:w="1122"/>
        <w:gridCol w:w="1969"/>
        <w:gridCol w:w="1037"/>
        <w:gridCol w:w="1979"/>
      </w:tblGrid>
      <w:tr w:rsidR="000A38D0" w14:paraId="3744ECB3" w14:textId="77777777" w:rsidTr="00A322CF">
        <w:tc>
          <w:tcPr>
            <w:tcW w:w="13948" w:type="dxa"/>
            <w:gridSpan w:val="7"/>
          </w:tcPr>
          <w:p w14:paraId="284341ED" w14:textId="0A7F779F" w:rsidR="000A38D0" w:rsidRPr="000A38D0" w:rsidRDefault="000A38D0" w:rsidP="00457DCD">
            <w:pPr>
              <w:rPr>
                <w:rFonts w:ascii="OpenDyslexic" w:hAnsi="OpenDyslexic"/>
                <w:b/>
                <w:i/>
                <w:color w:val="FFFFFF" w:themeColor="background1"/>
                <w:sz w:val="28"/>
                <w:szCs w:val="18"/>
                <w14:reflection w14:blurRad="6350" w14:stA="55000" w14:stPos="0" w14:endA="300" w14:endPos="45500" w14:dist="0" w14:dir="5400000" w14:fadeDir="5400000" w14:sx="100000" w14:sy="-100000" w14:kx="0" w14:ky="0" w14:algn="bl"/>
                <w14:textOutline w14:w="12700" w14:cap="rnd" w14:cmpd="sng" w14:algn="ctr">
                  <w14:solidFill>
                    <w14:srgbClr w14:val="002060"/>
                  </w14:solidFill>
                  <w14:prstDash w14:val="solid"/>
                  <w14:bevel/>
                </w14:textOutline>
              </w:rPr>
            </w:pPr>
            <w:r>
              <w:rPr>
                <w:rFonts w:ascii="OpenDyslexic" w:hAnsi="OpenDyslexic"/>
                <w:b/>
                <w:color w:val="FFFFFF" w:themeColor="background1"/>
                <w:sz w:val="32"/>
                <w:szCs w:val="32"/>
                <w14:reflection w14:blurRad="6350" w14:stA="55000" w14:stPos="0" w14:endA="300" w14:endPos="45500" w14:dist="0" w14:dir="5400000" w14:fadeDir="5400000" w14:sx="100000" w14:sy="-100000" w14:kx="0" w14:ky="0" w14:algn="bl"/>
                <w14:textOutline w14:w="12700" w14:cap="rnd" w14:cmpd="sng" w14:algn="ctr">
                  <w14:solidFill>
                    <w14:srgbClr w14:val="002060"/>
                  </w14:solidFill>
                  <w14:prstDash w14:val="solid"/>
                  <w14:bevel/>
                </w14:textOutline>
              </w:rPr>
              <w:t>QUALITY OF EDUCATION</w:t>
            </w:r>
          </w:p>
        </w:tc>
      </w:tr>
      <w:tr w:rsidR="00CF6B04" w14:paraId="0E3A21BE" w14:textId="77777777" w:rsidTr="000F320D">
        <w:tc>
          <w:tcPr>
            <w:tcW w:w="1975" w:type="dxa"/>
          </w:tcPr>
          <w:p w14:paraId="6A39736E" w14:textId="5D426B56" w:rsidR="00CF6B04" w:rsidRPr="006C0049" w:rsidRDefault="00677973" w:rsidP="00457DCD">
            <w:pPr>
              <w:rPr>
                <w:b/>
                <w:bCs/>
              </w:rPr>
            </w:pPr>
            <w:r w:rsidRPr="006C0049">
              <w:rPr>
                <w:b/>
                <w:bCs/>
              </w:rPr>
              <w:t>Objective</w:t>
            </w:r>
          </w:p>
        </w:tc>
        <w:tc>
          <w:tcPr>
            <w:tcW w:w="2974" w:type="dxa"/>
          </w:tcPr>
          <w:p w14:paraId="390E2C16" w14:textId="61BC6B1F" w:rsidR="00CF6B04" w:rsidRPr="006C0049" w:rsidRDefault="00677973" w:rsidP="00457DCD">
            <w:pPr>
              <w:rPr>
                <w:b/>
                <w:bCs/>
              </w:rPr>
            </w:pPr>
            <w:r w:rsidRPr="006C0049">
              <w:rPr>
                <w:b/>
                <w:bCs/>
              </w:rPr>
              <w:t>Success Criteria</w:t>
            </w:r>
          </w:p>
        </w:tc>
        <w:tc>
          <w:tcPr>
            <w:tcW w:w="2892" w:type="dxa"/>
          </w:tcPr>
          <w:p w14:paraId="6FBE1BC2" w14:textId="680E5D42" w:rsidR="00CF6B04" w:rsidRPr="006C0049" w:rsidRDefault="00677973" w:rsidP="00457DCD">
            <w:pPr>
              <w:rPr>
                <w:b/>
                <w:bCs/>
              </w:rPr>
            </w:pPr>
            <w:r w:rsidRPr="006C0049">
              <w:rPr>
                <w:b/>
                <w:bCs/>
              </w:rPr>
              <w:t>Actions</w:t>
            </w:r>
          </w:p>
        </w:tc>
        <w:tc>
          <w:tcPr>
            <w:tcW w:w="1122" w:type="dxa"/>
          </w:tcPr>
          <w:p w14:paraId="6B3BE486" w14:textId="36B45940" w:rsidR="00CF6B04" w:rsidRPr="006C0049" w:rsidRDefault="00677973" w:rsidP="00457DCD">
            <w:pPr>
              <w:rPr>
                <w:b/>
                <w:bCs/>
              </w:rPr>
            </w:pPr>
            <w:r w:rsidRPr="006C0049">
              <w:rPr>
                <w:b/>
                <w:bCs/>
              </w:rPr>
              <w:t>Timescale</w:t>
            </w:r>
          </w:p>
        </w:tc>
        <w:tc>
          <w:tcPr>
            <w:tcW w:w="1969" w:type="dxa"/>
          </w:tcPr>
          <w:p w14:paraId="73BADD0A" w14:textId="58DE528C" w:rsidR="00CF6B04" w:rsidRPr="006C0049" w:rsidRDefault="00677973" w:rsidP="00457DCD">
            <w:pPr>
              <w:rPr>
                <w:b/>
                <w:bCs/>
              </w:rPr>
            </w:pPr>
            <w:r w:rsidRPr="006C0049">
              <w:rPr>
                <w:b/>
                <w:bCs/>
              </w:rPr>
              <w:t>Resources / Training</w:t>
            </w:r>
          </w:p>
        </w:tc>
        <w:tc>
          <w:tcPr>
            <w:tcW w:w="1037" w:type="dxa"/>
          </w:tcPr>
          <w:p w14:paraId="62BECC48" w14:textId="11DDCA43" w:rsidR="00CF6B04" w:rsidRPr="006C0049" w:rsidRDefault="00677973" w:rsidP="00457DCD">
            <w:pPr>
              <w:rPr>
                <w:b/>
                <w:bCs/>
              </w:rPr>
            </w:pPr>
            <w:r w:rsidRPr="006C0049">
              <w:rPr>
                <w:b/>
                <w:bCs/>
              </w:rPr>
              <w:t>Cost</w:t>
            </w:r>
          </w:p>
        </w:tc>
        <w:tc>
          <w:tcPr>
            <w:tcW w:w="1979" w:type="dxa"/>
          </w:tcPr>
          <w:p w14:paraId="4CAFC58A" w14:textId="5F4E69C2" w:rsidR="00CF6B04" w:rsidRPr="006C0049" w:rsidRDefault="00677973" w:rsidP="00457DCD">
            <w:pPr>
              <w:rPr>
                <w:b/>
                <w:bCs/>
              </w:rPr>
            </w:pPr>
            <w:r w:rsidRPr="006C0049">
              <w:rPr>
                <w:b/>
                <w:bCs/>
              </w:rPr>
              <w:t>Monitoring</w:t>
            </w:r>
          </w:p>
        </w:tc>
      </w:tr>
      <w:tr w:rsidR="0011005F" w14:paraId="69FFC5E8" w14:textId="77777777" w:rsidTr="000F320D">
        <w:tc>
          <w:tcPr>
            <w:tcW w:w="1975" w:type="dxa"/>
          </w:tcPr>
          <w:p w14:paraId="01C46C17" w14:textId="16D87A28" w:rsidR="0011005F" w:rsidRPr="009B2672" w:rsidRDefault="00131110" w:rsidP="00457DCD">
            <w:pPr>
              <w:rPr>
                <w:rFonts w:ascii="Twinkl Cursive Unlooped" w:hAnsi="Twinkl Cursive Unlooped"/>
                <w:sz w:val="20"/>
                <w:szCs w:val="20"/>
              </w:rPr>
            </w:pPr>
            <w:r>
              <w:t xml:space="preserve">Ensure all pupils can access the best possible teaching. </w:t>
            </w:r>
          </w:p>
        </w:tc>
        <w:tc>
          <w:tcPr>
            <w:tcW w:w="2974" w:type="dxa"/>
          </w:tcPr>
          <w:p w14:paraId="2EE66649" w14:textId="060908E9" w:rsidR="009B1D43" w:rsidRDefault="009B1D43" w:rsidP="00D3029C">
            <w:pPr>
              <w:pStyle w:val="ListParagraph"/>
              <w:numPr>
                <w:ilvl w:val="0"/>
                <w:numId w:val="11"/>
              </w:numPr>
            </w:pPr>
            <w:r>
              <w:t>Conduct an audit to identify teachers' knowledge gaps and areas where they need support in creating adaptive teaching strategies for SEN children</w:t>
            </w:r>
            <w:r w:rsidR="00DC20A0">
              <w:t>.</w:t>
            </w:r>
          </w:p>
          <w:p w14:paraId="6B36176D" w14:textId="7F3AF419" w:rsidR="00DC20A0" w:rsidRDefault="00C21E22" w:rsidP="00D3029C">
            <w:pPr>
              <w:pStyle w:val="ListParagraph"/>
              <w:numPr>
                <w:ilvl w:val="0"/>
                <w:numId w:val="11"/>
              </w:numPr>
            </w:pPr>
            <w:r>
              <w:t>Share training offers from SFSS</w:t>
            </w:r>
            <w:r w:rsidR="00911F9B">
              <w:t xml:space="preserve"> and ensure staff are upskilled. </w:t>
            </w:r>
          </w:p>
          <w:p w14:paraId="677371F0" w14:textId="3D917644" w:rsidR="0011005F" w:rsidRPr="00D3029C" w:rsidRDefault="00577EC8" w:rsidP="00D3029C">
            <w:pPr>
              <w:pStyle w:val="ListParagraph"/>
              <w:numPr>
                <w:ilvl w:val="0"/>
                <w:numId w:val="11"/>
              </w:numPr>
              <w:rPr>
                <w:rFonts w:ascii="Twinkl Cursive Unlooped" w:hAnsi="Twinkl Cursive Unlooped"/>
                <w:sz w:val="20"/>
                <w:szCs w:val="20"/>
              </w:rPr>
            </w:pPr>
            <w:r>
              <w:t xml:space="preserve">Continue to encourage </w:t>
            </w:r>
            <w:r w:rsidR="009B1D43">
              <w:t>co-teaching models where teachers work together to support pupils with additional needs in the same culture of shared responsibility and collaboration among teachers to collectively address the learning needs of all pupils.</w:t>
            </w:r>
          </w:p>
        </w:tc>
        <w:tc>
          <w:tcPr>
            <w:tcW w:w="2892" w:type="dxa"/>
          </w:tcPr>
          <w:p w14:paraId="479C2CDC" w14:textId="77777777" w:rsidR="002A488A" w:rsidRDefault="00861A74" w:rsidP="003F7A9C">
            <w:pPr>
              <w:pStyle w:val="ListParagraph"/>
              <w:numPr>
                <w:ilvl w:val="0"/>
                <w:numId w:val="5"/>
              </w:numPr>
              <w:rPr>
                <w:rFonts w:ascii="Twinkl Cursive Unlooped" w:hAnsi="Twinkl Cursive Unlooped"/>
                <w:sz w:val="20"/>
                <w:szCs w:val="20"/>
              </w:rPr>
            </w:pPr>
            <w:r w:rsidRPr="00020A19">
              <w:rPr>
                <w:rFonts w:ascii="Twinkl Cursive Unlooped" w:hAnsi="Twinkl Cursive Unlooped"/>
                <w:sz w:val="20"/>
                <w:szCs w:val="20"/>
              </w:rPr>
              <w:t xml:space="preserve">HG </w:t>
            </w:r>
            <w:r w:rsidR="003F7A9C">
              <w:rPr>
                <w:rFonts w:ascii="Twinkl Cursive Unlooped" w:hAnsi="Twinkl Cursive Unlooped"/>
                <w:sz w:val="20"/>
                <w:szCs w:val="20"/>
              </w:rPr>
              <w:t>conduct audit</w:t>
            </w:r>
          </w:p>
          <w:p w14:paraId="04153161" w14:textId="77777777" w:rsidR="002A488A" w:rsidRDefault="002A488A" w:rsidP="002A488A">
            <w:pPr>
              <w:rPr>
                <w:rFonts w:ascii="Twinkl Cursive Unlooped" w:hAnsi="Twinkl Cursive Unlooped"/>
                <w:sz w:val="20"/>
                <w:szCs w:val="20"/>
              </w:rPr>
            </w:pPr>
          </w:p>
          <w:p w14:paraId="67F660F4" w14:textId="77777777" w:rsidR="002A488A" w:rsidRDefault="002A488A" w:rsidP="002A488A">
            <w:pPr>
              <w:rPr>
                <w:rFonts w:ascii="Twinkl Cursive Unlooped" w:hAnsi="Twinkl Cursive Unlooped"/>
                <w:sz w:val="20"/>
                <w:szCs w:val="20"/>
              </w:rPr>
            </w:pPr>
          </w:p>
          <w:p w14:paraId="780EB79E" w14:textId="77777777" w:rsidR="002A488A" w:rsidRDefault="002A488A" w:rsidP="002A488A">
            <w:pPr>
              <w:rPr>
                <w:rFonts w:ascii="Twinkl Cursive Unlooped" w:hAnsi="Twinkl Cursive Unlooped"/>
                <w:sz w:val="20"/>
                <w:szCs w:val="20"/>
              </w:rPr>
            </w:pPr>
          </w:p>
          <w:p w14:paraId="6B2595AC" w14:textId="77777777" w:rsidR="00E91331" w:rsidRDefault="00E91331" w:rsidP="002A488A">
            <w:pPr>
              <w:rPr>
                <w:rFonts w:ascii="Twinkl Cursive Unlooped" w:hAnsi="Twinkl Cursive Unlooped"/>
                <w:sz w:val="20"/>
                <w:szCs w:val="20"/>
              </w:rPr>
            </w:pPr>
          </w:p>
          <w:p w14:paraId="3F22165D" w14:textId="77777777" w:rsidR="00E91331" w:rsidRDefault="00E91331" w:rsidP="002A488A">
            <w:pPr>
              <w:rPr>
                <w:rFonts w:ascii="Twinkl Cursive Unlooped" w:hAnsi="Twinkl Cursive Unlooped"/>
                <w:sz w:val="20"/>
                <w:szCs w:val="20"/>
              </w:rPr>
            </w:pPr>
          </w:p>
          <w:p w14:paraId="142CF17F" w14:textId="77777777" w:rsidR="00E91331" w:rsidRDefault="00E91331" w:rsidP="002A488A">
            <w:pPr>
              <w:rPr>
                <w:rFonts w:ascii="Twinkl Cursive Unlooped" w:hAnsi="Twinkl Cursive Unlooped"/>
                <w:sz w:val="20"/>
                <w:szCs w:val="20"/>
              </w:rPr>
            </w:pPr>
          </w:p>
          <w:p w14:paraId="133AA8C8" w14:textId="77777777" w:rsidR="002A488A" w:rsidRDefault="002A488A" w:rsidP="002A488A">
            <w:pPr>
              <w:rPr>
                <w:rFonts w:ascii="Twinkl Cursive Unlooped" w:hAnsi="Twinkl Cursive Unlooped"/>
                <w:sz w:val="20"/>
                <w:szCs w:val="20"/>
              </w:rPr>
            </w:pPr>
          </w:p>
          <w:p w14:paraId="4764A358" w14:textId="77777777" w:rsidR="00020A19" w:rsidRDefault="00E91331" w:rsidP="002A488A">
            <w:pPr>
              <w:pStyle w:val="ListParagraph"/>
              <w:numPr>
                <w:ilvl w:val="0"/>
                <w:numId w:val="5"/>
              </w:numPr>
              <w:rPr>
                <w:rFonts w:ascii="Twinkl Cursive Unlooped" w:hAnsi="Twinkl Cursive Unlooped"/>
                <w:sz w:val="20"/>
                <w:szCs w:val="20"/>
              </w:rPr>
            </w:pPr>
            <w:r>
              <w:rPr>
                <w:rFonts w:ascii="Twinkl Cursive Unlooped" w:hAnsi="Twinkl Cursive Unlooped"/>
                <w:sz w:val="20"/>
                <w:szCs w:val="20"/>
              </w:rPr>
              <w:t>Share training offers via email/ staff board</w:t>
            </w:r>
          </w:p>
          <w:p w14:paraId="20A00AEB" w14:textId="77777777" w:rsidR="00E91331" w:rsidRDefault="00E91331" w:rsidP="00E91331">
            <w:pPr>
              <w:rPr>
                <w:rFonts w:ascii="Twinkl Cursive Unlooped" w:hAnsi="Twinkl Cursive Unlooped"/>
                <w:sz w:val="20"/>
                <w:szCs w:val="20"/>
              </w:rPr>
            </w:pPr>
          </w:p>
          <w:p w14:paraId="68FEBED4" w14:textId="3C861EA3" w:rsidR="00E91331" w:rsidRPr="00E91331" w:rsidRDefault="00A44E8B" w:rsidP="00E91331">
            <w:pPr>
              <w:pStyle w:val="ListParagraph"/>
              <w:numPr>
                <w:ilvl w:val="0"/>
                <w:numId w:val="5"/>
              </w:numPr>
              <w:rPr>
                <w:rFonts w:ascii="Twinkl Cursive Unlooped" w:hAnsi="Twinkl Cursive Unlooped"/>
                <w:sz w:val="20"/>
                <w:szCs w:val="20"/>
              </w:rPr>
            </w:pPr>
            <w:r>
              <w:rPr>
                <w:rFonts w:ascii="Twinkl Cursive Unlooped" w:hAnsi="Twinkl Cursive Unlooped"/>
                <w:sz w:val="20"/>
                <w:szCs w:val="20"/>
              </w:rPr>
              <w:t xml:space="preserve">Discuss findings of audit and formulate co-teaching models. </w:t>
            </w:r>
            <w:r w:rsidR="004D77A0">
              <w:rPr>
                <w:rFonts w:ascii="Twinkl Cursive Unlooped" w:hAnsi="Twinkl Cursive Unlooped"/>
                <w:sz w:val="20"/>
                <w:szCs w:val="20"/>
              </w:rPr>
              <w:t xml:space="preserve">Organise for staff to see other children with differing needs to progress their understanding. </w:t>
            </w:r>
          </w:p>
        </w:tc>
        <w:tc>
          <w:tcPr>
            <w:tcW w:w="1122" w:type="dxa"/>
          </w:tcPr>
          <w:p w14:paraId="670E0E31" w14:textId="7E16BA04" w:rsidR="0011005F" w:rsidRDefault="00020A19" w:rsidP="00457DCD">
            <w:pPr>
              <w:rPr>
                <w:rFonts w:ascii="Twinkl Cursive Unlooped" w:hAnsi="Twinkl Cursive Unlooped"/>
                <w:sz w:val="20"/>
                <w:szCs w:val="20"/>
              </w:rPr>
            </w:pPr>
            <w:r w:rsidRPr="00020A19">
              <w:rPr>
                <w:rFonts w:ascii="Twinkl Cursive Unlooped" w:hAnsi="Twinkl Cursive Unlooped"/>
                <w:sz w:val="20"/>
                <w:szCs w:val="20"/>
              </w:rPr>
              <w:t>Autumn 202</w:t>
            </w:r>
            <w:r w:rsidR="002A488A">
              <w:rPr>
                <w:rFonts w:ascii="Twinkl Cursive Unlooped" w:hAnsi="Twinkl Cursive Unlooped"/>
                <w:sz w:val="20"/>
                <w:szCs w:val="20"/>
              </w:rPr>
              <w:t>3</w:t>
            </w:r>
            <w:r w:rsidRPr="00020A19">
              <w:rPr>
                <w:rFonts w:ascii="Twinkl Cursive Unlooped" w:hAnsi="Twinkl Cursive Unlooped"/>
                <w:sz w:val="20"/>
                <w:szCs w:val="20"/>
              </w:rPr>
              <w:t xml:space="preserve"> </w:t>
            </w:r>
          </w:p>
          <w:p w14:paraId="2E9B9F2E" w14:textId="77777777" w:rsidR="00E91331" w:rsidRDefault="00E91331" w:rsidP="00457DCD">
            <w:pPr>
              <w:rPr>
                <w:rFonts w:ascii="Twinkl Cursive Unlooped" w:hAnsi="Twinkl Cursive Unlooped"/>
                <w:sz w:val="20"/>
                <w:szCs w:val="20"/>
              </w:rPr>
            </w:pPr>
          </w:p>
          <w:p w14:paraId="7BFB1C91" w14:textId="77777777" w:rsidR="00E91331" w:rsidRDefault="00E91331" w:rsidP="00457DCD">
            <w:pPr>
              <w:rPr>
                <w:rFonts w:ascii="Twinkl Cursive Unlooped" w:hAnsi="Twinkl Cursive Unlooped"/>
                <w:sz w:val="20"/>
                <w:szCs w:val="20"/>
              </w:rPr>
            </w:pPr>
          </w:p>
          <w:p w14:paraId="02B4A39D" w14:textId="2D9D140B" w:rsidR="00E91331" w:rsidRPr="009B2672" w:rsidRDefault="00E91331" w:rsidP="00457DCD">
            <w:pPr>
              <w:rPr>
                <w:rFonts w:ascii="Twinkl Cursive Unlooped" w:hAnsi="Twinkl Cursive Unlooped"/>
                <w:sz w:val="20"/>
                <w:szCs w:val="20"/>
              </w:rPr>
            </w:pPr>
            <w:r>
              <w:rPr>
                <w:rFonts w:ascii="Twinkl Cursive Unlooped" w:hAnsi="Twinkl Cursive Unlooped"/>
                <w:sz w:val="20"/>
                <w:szCs w:val="20"/>
              </w:rPr>
              <w:t xml:space="preserve">Ongoing </w:t>
            </w:r>
          </w:p>
        </w:tc>
        <w:tc>
          <w:tcPr>
            <w:tcW w:w="1969" w:type="dxa"/>
          </w:tcPr>
          <w:p w14:paraId="66F560A6" w14:textId="08E145B4" w:rsidR="0011005F" w:rsidRPr="009B2672" w:rsidRDefault="00861A74" w:rsidP="00457DCD">
            <w:pPr>
              <w:rPr>
                <w:rFonts w:ascii="Twinkl Cursive Unlooped" w:hAnsi="Twinkl Cursive Unlooped"/>
                <w:sz w:val="20"/>
                <w:szCs w:val="20"/>
              </w:rPr>
            </w:pPr>
            <w:r>
              <w:rPr>
                <w:rFonts w:ascii="Twinkl Cursive Unlooped" w:hAnsi="Twinkl Cursive Unlooped"/>
                <w:sz w:val="20"/>
                <w:szCs w:val="20"/>
              </w:rPr>
              <w:t xml:space="preserve">HG staff meeting </w:t>
            </w:r>
          </w:p>
        </w:tc>
        <w:tc>
          <w:tcPr>
            <w:tcW w:w="1037" w:type="dxa"/>
          </w:tcPr>
          <w:p w14:paraId="6E89BD5C" w14:textId="77777777" w:rsidR="0011005F" w:rsidRPr="009B2672" w:rsidRDefault="0011005F" w:rsidP="00457DCD">
            <w:pPr>
              <w:rPr>
                <w:rFonts w:ascii="Twinkl Cursive Unlooped" w:hAnsi="Twinkl Cursive Unlooped"/>
                <w:sz w:val="20"/>
                <w:szCs w:val="20"/>
              </w:rPr>
            </w:pPr>
          </w:p>
        </w:tc>
        <w:tc>
          <w:tcPr>
            <w:tcW w:w="1979" w:type="dxa"/>
          </w:tcPr>
          <w:p w14:paraId="371796D7" w14:textId="38AC890C" w:rsidR="00E91331" w:rsidRPr="009B2672" w:rsidRDefault="00861A74" w:rsidP="00E91331">
            <w:pPr>
              <w:rPr>
                <w:rFonts w:ascii="Twinkl Cursive Unlooped" w:hAnsi="Twinkl Cursive Unlooped"/>
                <w:sz w:val="20"/>
                <w:szCs w:val="20"/>
              </w:rPr>
            </w:pPr>
            <w:r>
              <w:rPr>
                <w:rFonts w:ascii="Twinkl Cursive Unlooped" w:hAnsi="Twinkl Cursive Unlooped"/>
                <w:sz w:val="20"/>
                <w:szCs w:val="20"/>
              </w:rPr>
              <w:t xml:space="preserve">HG </w:t>
            </w:r>
          </w:p>
          <w:p w14:paraId="35326956" w14:textId="56F61416" w:rsidR="00861A74" w:rsidRPr="009B2672" w:rsidRDefault="00861A74" w:rsidP="00457DCD">
            <w:pPr>
              <w:rPr>
                <w:rFonts w:ascii="Twinkl Cursive Unlooped" w:hAnsi="Twinkl Cursive Unlooped"/>
                <w:sz w:val="20"/>
                <w:szCs w:val="20"/>
              </w:rPr>
            </w:pPr>
          </w:p>
        </w:tc>
      </w:tr>
      <w:tr w:rsidR="0011005F" w14:paraId="10837FBB" w14:textId="77777777" w:rsidTr="000F320D">
        <w:tc>
          <w:tcPr>
            <w:tcW w:w="1975" w:type="dxa"/>
          </w:tcPr>
          <w:p w14:paraId="1A9422D1" w14:textId="2CDC636B" w:rsidR="0011005F" w:rsidRPr="009B2672" w:rsidRDefault="007D6537" w:rsidP="004F5948">
            <w:pPr>
              <w:tabs>
                <w:tab w:val="left" w:pos="7440"/>
              </w:tabs>
              <w:rPr>
                <w:rFonts w:ascii="Twinkl Cursive Unlooped" w:hAnsi="Twinkl Cursive Unlooped"/>
                <w:sz w:val="20"/>
                <w:szCs w:val="20"/>
              </w:rPr>
            </w:pPr>
            <w:r w:rsidRPr="007D6537">
              <w:rPr>
                <w:rFonts w:ascii="Twinkl Cursive Unlooped" w:hAnsi="Twinkl Cursive Unlooped"/>
                <w:sz w:val="20"/>
                <w:szCs w:val="20"/>
              </w:rPr>
              <w:t>Use sensory circuits effectively</w:t>
            </w:r>
            <w:r w:rsidR="004942D9" w:rsidRPr="007D6537">
              <w:rPr>
                <w:rFonts w:ascii="Twinkl Cursive Unlooped" w:hAnsi="Twinkl Cursive Unlooped"/>
                <w:sz w:val="20"/>
                <w:szCs w:val="20"/>
              </w:rPr>
              <w:t>.</w:t>
            </w:r>
            <w:r w:rsidR="004942D9">
              <w:rPr>
                <w:rFonts w:ascii="Twinkl Cursive Unlooped" w:hAnsi="Twinkl Cursive Unlooped"/>
                <w:sz w:val="20"/>
                <w:szCs w:val="20"/>
              </w:rPr>
              <w:t xml:space="preserve"> </w:t>
            </w:r>
          </w:p>
        </w:tc>
        <w:tc>
          <w:tcPr>
            <w:tcW w:w="2974" w:type="dxa"/>
          </w:tcPr>
          <w:p w14:paraId="40086A57" w14:textId="7F1ACBF7" w:rsidR="0011005F" w:rsidRPr="009B2672" w:rsidRDefault="00E41BC4" w:rsidP="00457DCD">
            <w:pPr>
              <w:rPr>
                <w:rFonts w:ascii="Twinkl Cursive Unlooped" w:hAnsi="Twinkl Cursive Unlooped"/>
                <w:sz w:val="20"/>
                <w:szCs w:val="20"/>
              </w:rPr>
            </w:pPr>
            <w:r>
              <w:rPr>
                <w:rFonts w:ascii="Twinkl Cursive Unlooped" w:hAnsi="Twinkl Cursive Unlooped"/>
                <w:sz w:val="20"/>
                <w:szCs w:val="20"/>
              </w:rPr>
              <w:t xml:space="preserve">Teachers will </w:t>
            </w:r>
            <w:r w:rsidR="003561AB">
              <w:rPr>
                <w:rFonts w:ascii="Twinkl Cursive Unlooped" w:hAnsi="Twinkl Cursive Unlooped"/>
                <w:sz w:val="20"/>
                <w:szCs w:val="20"/>
              </w:rPr>
              <w:t>understand how and when to use sensory circuits. Learners will achieve optimum state of arousal</w:t>
            </w:r>
            <w:r w:rsidR="0005275B">
              <w:rPr>
                <w:rFonts w:ascii="Twinkl Cursive Unlooped" w:hAnsi="Twinkl Cursive Unlooped"/>
                <w:sz w:val="20"/>
                <w:szCs w:val="20"/>
              </w:rPr>
              <w:t xml:space="preserve">. </w:t>
            </w:r>
            <w:r w:rsidR="009A43F9">
              <w:rPr>
                <w:rFonts w:ascii="Twinkl Cursive Unlooped" w:hAnsi="Twinkl Cursive Unlooped"/>
                <w:sz w:val="20"/>
                <w:szCs w:val="20"/>
              </w:rPr>
              <w:t xml:space="preserve"> </w:t>
            </w:r>
          </w:p>
        </w:tc>
        <w:tc>
          <w:tcPr>
            <w:tcW w:w="2892" w:type="dxa"/>
          </w:tcPr>
          <w:p w14:paraId="34B3D945" w14:textId="77777777" w:rsidR="003C1719" w:rsidRDefault="00105714" w:rsidP="006E20E4">
            <w:pPr>
              <w:pStyle w:val="ListParagraph"/>
              <w:numPr>
                <w:ilvl w:val="0"/>
                <w:numId w:val="6"/>
              </w:numPr>
              <w:rPr>
                <w:rFonts w:ascii="Twinkl Cursive Unlooped" w:hAnsi="Twinkl Cursive Unlooped"/>
                <w:sz w:val="20"/>
                <w:szCs w:val="20"/>
              </w:rPr>
            </w:pPr>
            <w:r>
              <w:rPr>
                <w:rFonts w:ascii="Twinkl Cursive Unlooped" w:hAnsi="Twinkl Cursive Unlooped"/>
                <w:sz w:val="20"/>
                <w:szCs w:val="20"/>
              </w:rPr>
              <w:t xml:space="preserve">HG </w:t>
            </w:r>
            <w:r w:rsidR="007D6537">
              <w:rPr>
                <w:rFonts w:ascii="Twinkl Cursive Unlooped" w:hAnsi="Twinkl Cursive Unlooped"/>
                <w:sz w:val="20"/>
                <w:szCs w:val="20"/>
              </w:rPr>
              <w:t xml:space="preserve">to source </w:t>
            </w:r>
            <w:r w:rsidR="003C1719">
              <w:rPr>
                <w:rFonts w:ascii="Twinkl Cursive Unlooped" w:hAnsi="Twinkl Cursive Unlooped"/>
                <w:sz w:val="20"/>
                <w:szCs w:val="20"/>
              </w:rPr>
              <w:t>training from SFSS/ EPS</w:t>
            </w:r>
          </w:p>
          <w:p w14:paraId="09ED57B1" w14:textId="2D9230FB" w:rsidR="00927CFC" w:rsidRDefault="003C1719" w:rsidP="006E20E4">
            <w:pPr>
              <w:pStyle w:val="ListParagraph"/>
              <w:numPr>
                <w:ilvl w:val="0"/>
                <w:numId w:val="6"/>
              </w:numPr>
              <w:rPr>
                <w:rFonts w:ascii="Twinkl Cursive Unlooped" w:hAnsi="Twinkl Cursive Unlooped"/>
                <w:sz w:val="20"/>
                <w:szCs w:val="20"/>
              </w:rPr>
            </w:pPr>
            <w:r>
              <w:rPr>
                <w:rFonts w:ascii="Twinkl Cursive Unlooped" w:hAnsi="Twinkl Cursive Unlooped"/>
                <w:sz w:val="20"/>
                <w:szCs w:val="20"/>
              </w:rPr>
              <w:lastRenderedPageBreak/>
              <w:t xml:space="preserve">HG/ staff attend training and disseminate </w:t>
            </w:r>
            <w:r w:rsidR="00FA0A61">
              <w:rPr>
                <w:rFonts w:ascii="Twinkl Cursive Unlooped" w:hAnsi="Twinkl Cursive Unlooped"/>
                <w:sz w:val="20"/>
                <w:szCs w:val="20"/>
              </w:rPr>
              <w:t xml:space="preserve"> </w:t>
            </w:r>
          </w:p>
          <w:p w14:paraId="1DE47136" w14:textId="7AEC5DF7" w:rsidR="0075288E" w:rsidRPr="009B2672" w:rsidRDefault="00FA0A61" w:rsidP="003C1719">
            <w:pPr>
              <w:pStyle w:val="ListParagraph"/>
              <w:numPr>
                <w:ilvl w:val="0"/>
                <w:numId w:val="6"/>
              </w:numPr>
              <w:rPr>
                <w:rFonts w:ascii="Twinkl Cursive Unlooped" w:hAnsi="Twinkl Cursive Unlooped"/>
                <w:sz w:val="20"/>
                <w:szCs w:val="20"/>
              </w:rPr>
            </w:pPr>
            <w:r>
              <w:rPr>
                <w:rFonts w:ascii="Twinkl Cursive Unlooped" w:hAnsi="Twinkl Cursive Unlooped"/>
                <w:sz w:val="20"/>
                <w:szCs w:val="20"/>
              </w:rPr>
              <w:t xml:space="preserve">Staff </w:t>
            </w:r>
            <w:r w:rsidR="003C1719">
              <w:rPr>
                <w:rFonts w:ascii="Twinkl Cursive Unlooped" w:hAnsi="Twinkl Cursive Unlooped"/>
                <w:sz w:val="20"/>
                <w:szCs w:val="20"/>
              </w:rPr>
              <w:t xml:space="preserve">to trial using circuits to ease transitions </w:t>
            </w:r>
          </w:p>
        </w:tc>
        <w:tc>
          <w:tcPr>
            <w:tcW w:w="1122" w:type="dxa"/>
          </w:tcPr>
          <w:p w14:paraId="5FD7E3C8" w14:textId="69795875" w:rsidR="0011005F" w:rsidRPr="009B2672" w:rsidRDefault="009A43F9" w:rsidP="00457DCD">
            <w:pPr>
              <w:rPr>
                <w:rFonts w:ascii="Twinkl Cursive Unlooped" w:hAnsi="Twinkl Cursive Unlooped"/>
                <w:sz w:val="20"/>
                <w:szCs w:val="20"/>
              </w:rPr>
            </w:pPr>
            <w:r>
              <w:rPr>
                <w:rFonts w:ascii="Twinkl Cursive Unlooped" w:hAnsi="Twinkl Cursive Unlooped"/>
                <w:sz w:val="20"/>
                <w:szCs w:val="20"/>
              </w:rPr>
              <w:lastRenderedPageBreak/>
              <w:t>Autumn 202</w:t>
            </w:r>
            <w:r w:rsidR="0005275B">
              <w:rPr>
                <w:rFonts w:ascii="Twinkl Cursive Unlooped" w:hAnsi="Twinkl Cursive Unlooped"/>
                <w:sz w:val="20"/>
                <w:szCs w:val="20"/>
              </w:rPr>
              <w:t xml:space="preserve">3 then ongoing </w:t>
            </w:r>
          </w:p>
        </w:tc>
        <w:tc>
          <w:tcPr>
            <w:tcW w:w="1969" w:type="dxa"/>
          </w:tcPr>
          <w:p w14:paraId="5FD50BE4" w14:textId="1786F32D" w:rsidR="0005275B" w:rsidRPr="009B2672" w:rsidRDefault="009A43F9" w:rsidP="0005275B">
            <w:pPr>
              <w:rPr>
                <w:rFonts w:ascii="Twinkl Cursive Unlooped" w:hAnsi="Twinkl Cursive Unlooped"/>
                <w:sz w:val="20"/>
                <w:szCs w:val="20"/>
              </w:rPr>
            </w:pPr>
            <w:r>
              <w:rPr>
                <w:rFonts w:ascii="Twinkl Cursive Unlooped" w:hAnsi="Twinkl Cursive Unlooped"/>
                <w:sz w:val="20"/>
                <w:szCs w:val="20"/>
              </w:rPr>
              <w:t xml:space="preserve">HG to access training </w:t>
            </w:r>
          </w:p>
          <w:p w14:paraId="784A4E36" w14:textId="2A3A63A2" w:rsidR="009A43F9" w:rsidRPr="009B2672" w:rsidRDefault="009A43F9" w:rsidP="00457DCD">
            <w:pPr>
              <w:rPr>
                <w:rFonts w:ascii="Twinkl Cursive Unlooped" w:hAnsi="Twinkl Cursive Unlooped"/>
                <w:sz w:val="20"/>
                <w:szCs w:val="20"/>
              </w:rPr>
            </w:pPr>
          </w:p>
        </w:tc>
        <w:tc>
          <w:tcPr>
            <w:tcW w:w="1037" w:type="dxa"/>
          </w:tcPr>
          <w:p w14:paraId="55A776A9" w14:textId="77FCF200" w:rsidR="0011005F" w:rsidRPr="009B2672" w:rsidRDefault="0011005F" w:rsidP="00457DCD">
            <w:pPr>
              <w:rPr>
                <w:rFonts w:ascii="Twinkl Cursive Unlooped" w:hAnsi="Twinkl Cursive Unlooped"/>
                <w:sz w:val="20"/>
                <w:szCs w:val="20"/>
              </w:rPr>
            </w:pPr>
          </w:p>
        </w:tc>
        <w:tc>
          <w:tcPr>
            <w:tcW w:w="1979" w:type="dxa"/>
          </w:tcPr>
          <w:p w14:paraId="148013C7" w14:textId="67AB2872" w:rsidR="0011005F" w:rsidRPr="009B2672" w:rsidRDefault="005249E0" w:rsidP="00457DCD">
            <w:pPr>
              <w:rPr>
                <w:rFonts w:ascii="Twinkl Cursive Unlooped" w:hAnsi="Twinkl Cursive Unlooped"/>
                <w:sz w:val="20"/>
                <w:szCs w:val="20"/>
              </w:rPr>
            </w:pPr>
            <w:r>
              <w:rPr>
                <w:rFonts w:ascii="Twinkl Cursive Unlooped" w:hAnsi="Twinkl Cursive Unlooped"/>
                <w:sz w:val="20"/>
                <w:szCs w:val="20"/>
              </w:rPr>
              <w:t xml:space="preserve">HG </w:t>
            </w:r>
            <w:r w:rsidR="001C13A6">
              <w:rPr>
                <w:rFonts w:ascii="Twinkl Cursive Unlooped" w:hAnsi="Twinkl Cursive Unlooped"/>
                <w:sz w:val="20"/>
                <w:szCs w:val="20"/>
              </w:rPr>
              <w:t>monitoring of timetable</w:t>
            </w:r>
            <w:r w:rsidR="0032727F">
              <w:rPr>
                <w:rFonts w:ascii="Twinkl Cursive Unlooped" w:hAnsi="Twinkl Cursive Unlooped"/>
                <w:sz w:val="20"/>
                <w:szCs w:val="20"/>
              </w:rPr>
              <w:t xml:space="preserve">s, provision maps and learning walks. </w:t>
            </w:r>
          </w:p>
        </w:tc>
      </w:tr>
      <w:tr w:rsidR="00677973" w14:paraId="085A7CA2" w14:textId="77777777" w:rsidTr="0006176D">
        <w:tc>
          <w:tcPr>
            <w:tcW w:w="13948" w:type="dxa"/>
            <w:gridSpan w:val="7"/>
          </w:tcPr>
          <w:p w14:paraId="64E6E134" w14:textId="2961D9EB" w:rsidR="00677973" w:rsidRDefault="00677973" w:rsidP="00677973">
            <w:r w:rsidRPr="00FF1AFD">
              <w:rPr>
                <w:rFonts w:ascii="OpenDyslexic" w:hAnsi="OpenDyslexic"/>
                <w:b/>
                <w:color w:val="FFFFFF" w:themeColor="background1"/>
                <w:sz w:val="32"/>
                <w:szCs w:val="32"/>
                <w14:reflection w14:blurRad="6350" w14:stA="55000" w14:stPos="0" w14:endA="300" w14:endPos="45500" w14:dist="0" w14:dir="5400000" w14:fadeDir="5400000" w14:sx="100000" w14:sy="-100000" w14:kx="0" w14:ky="0" w14:algn="bl"/>
                <w14:textOutline w14:w="12700" w14:cap="rnd" w14:cmpd="sng" w14:algn="ctr">
                  <w14:solidFill>
                    <w14:srgbClr w14:val="002060"/>
                  </w14:solidFill>
                  <w14:prstDash w14:val="solid"/>
                  <w14:bevel/>
                </w14:textOutline>
              </w:rPr>
              <w:t>LEADERSHIP &amp; MANAGEMENT</w:t>
            </w:r>
          </w:p>
        </w:tc>
      </w:tr>
      <w:tr w:rsidR="000F320D" w14:paraId="3AA14473" w14:textId="77777777" w:rsidTr="000F320D">
        <w:tc>
          <w:tcPr>
            <w:tcW w:w="1975" w:type="dxa"/>
          </w:tcPr>
          <w:p w14:paraId="126C062E" w14:textId="66996A5A" w:rsidR="000F320D" w:rsidRDefault="000F320D" w:rsidP="000F320D">
            <w:r w:rsidRPr="006C0049">
              <w:rPr>
                <w:b/>
                <w:bCs/>
              </w:rPr>
              <w:t>Objective</w:t>
            </w:r>
          </w:p>
        </w:tc>
        <w:tc>
          <w:tcPr>
            <w:tcW w:w="2974" w:type="dxa"/>
          </w:tcPr>
          <w:p w14:paraId="5535D672" w14:textId="2691EAD2" w:rsidR="000F320D" w:rsidRDefault="000F320D" w:rsidP="000F320D">
            <w:r w:rsidRPr="006C0049">
              <w:rPr>
                <w:b/>
                <w:bCs/>
              </w:rPr>
              <w:t>Success Criteria</w:t>
            </w:r>
          </w:p>
        </w:tc>
        <w:tc>
          <w:tcPr>
            <w:tcW w:w="2892" w:type="dxa"/>
          </w:tcPr>
          <w:p w14:paraId="0D70B50D" w14:textId="46EA31E3" w:rsidR="000F320D" w:rsidRDefault="000F320D" w:rsidP="000F320D">
            <w:r w:rsidRPr="006C0049">
              <w:rPr>
                <w:b/>
                <w:bCs/>
              </w:rPr>
              <w:t>Actions</w:t>
            </w:r>
          </w:p>
        </w:tc>
        <w:tc>
          <w:tcPr>
            <w:tcW w:w="1122" w:type="dxa"/>
          </w:tcPr>
          <w:p w14:paraId="37DE5AD6" w14:textId="2188A2C4" w:rsidR="000F320D" w:rsidRDefault="000F320D" w:rsidP="000F320D">
            <w:r w:rsidRPr="006C0049">
              <w:rPr>
                <w:b/>
                <w:bCs/>
              </w:rPr>
              <w:t>Timescale</w:t>
            </w:r>
          </w:p>
        </w:tc>
        <w:tc>
          <w:tcPr>
            <w:tcW w:w="1969" w:type="dxa"/>
          </w:tcPr>
          <w:p w14:paraId="684F9689" w14:textId="11D8EFC1" w:rsidR="000F320D" w:rsidRDefault="000F320D" w:rsidP="000F320D">
            <w:r w:rsidRPr="006C0049">
              <w:rPr>
                <w:b/>
                <w:bCs/>
              </w:rPr>
              <w:t>Resources / Training</w:t>
            </w:r>
          </w:p>
        </w:tc>
        <w:tc>
          <w:tcPr>
            <w:tcW w:w="1037" w:type="dxa"/>
          </w:tcPr>
          <w:p w14:paraId="504EFAF5" w14:textId="4A727B95" w:rsidR="000F320D" w:rsidRDefault="000F320D" w:rsidP="000F320D">
            <w:r w:rsidRPr="006C0049">
              <w:rPr>
                <w:b/>
                <w:bCs/>
              </w:rPr>
              <w:t>Cost</w:t>
            </w:r>
          </w:p>
        </w:tc>
        <w:tc>
          <w:tcPr>
            <w:tcW w:w="1979" w:type="dxa"/>
          </w:tcPr>
          <w:p w14:paraId="00FE6625" w14:textId="24FBCD03" w:rsidR="000F320D" w:rsidRDefault="000F320D" w:rsidP="000F320D">
            <w:r w:rsidRPr="006C0049">
              <w:rPr>
                <w:b/>
                <w:bCs/>
              </w:rPr>
              <w:t>Monitoring</w:t>
            </w:r>
          </w:p>
        </w:tc>
      </w:tr>
      <w:tr w:rsidR="000F320D" w14:paraId="590D8EC9" w14:textId="77777777" w:rsidTr="000F320D">
        <w:tc>
          <w:tcPr>
            <w:tcW w:w="1975" w:type="dxa"/>
          </w:tcPr>
          <w:p w14:paraId="711BD351" w14:textId="26BA17D5" w:rsidR="00363FFB" w:rsidRDefault="0080436C" w:rsidP="000F320D">
            <w:r w:rsidRPr="00947F6B">
              <w:rPr>
                <w:rFonts w:ascii="Twinkl Cursive Unlooped" w:hAnsi="Twinkl Cursive Unlooped"/>
                <w:sz w:val="20"/>
                <w:szCs w:val="20"/>
              </w:rPr>
              <w:t>To</w:t>
            </w:r>
            <w:r w:rsidR="00947F6B" w:rsidRPr="00947F6B">
              <w:rPr>
                <w:rFonts w:ascii="Twinkl Cursive Unlooped" w:hAnsi="Twinkl Cursive Unlooped"/>
                <w:sz w:val="20"/>
                <w:szCs w:val="20"/>
              </w:rPr>
              <w:t xml:space="preserve"> a</w:t>
            </w:r>
            <w:r w:rsidRPr="00947F6B">
              <w:rPr>
                <w:rFonts w:ascii="Twinkl Cursive Unlooped" w:hAnsi="Twinkl Cursive Unlooped"/>
                <w:sz w:val="20"/>
                <w:szCs w:val="20"/>
              </w:rPr>
              <w:t xml:space="preserve"> </w:t>
            </w:r>
            <w:r w:rsidR="006112B7" w:rsidRPr="00947F6B">
              <w:rPr>
                <w:rFonts w:ascii="Twinkl Cursive Unlooped" w:hAnsi="Twinkl Cursive Unlooped"/>
                <w:sz w:val="20"/>
                <w:szCs w:val="20"/>
              </w:rPr>
              <w:t>w</w:t>
            </w:r>
            <w:r w:rsidR="00947F6B" w:rsidRPr="00947F6B">
              <w:rPr>
                <w:rFonts w:ascii="Twinkl Cursive Unlooped" w:hAnsi="Twinkl Cursive Unlooped"/>
                <w:sz w:val="20"/>
                <w:szCs w:val="20"/>
              </w:rPr>
              <w:t>rite effective and successful HLN bid.</w:t>
            </w:r>
            <w:r w:rsidR="00947F6B">
              <w:rPr>
                <w:rFonts w:ascii="Twinkl Cursive Unlooped" w:hAnsi="Twinkl Cursive Unlooped"/>
                <w:sz w:val="20"/>
                <w:szCs w:val="20"/>
              </w:rPr>
              <w:t xml:space="preserve"> </w:t>
            </w:r>
            <w:r w:rsidR="003C5D1B">
              <w:rPr>
                <w:rFonts w:ascii="Twinkl Cursive Unlooped" w:hAnsi="Twinkl Cursive Unlooped"/>
                <w:sz w:val="20"/>
                <w:szCs w:val="20"/>
              </w:rPr>
              <w:t xml:space="preserve"> </w:t>
            </w:r>
          </w:p>
          <w:p w14:paraId="57CBD3A8" w14:textId="2C486A1E" w:rsidR="00363FFB" w:rsidRDefault="00363FFB" w:rsidP="000F320D"/>
        </w:tc>
        <w:tc>
          <w:tcPr>
            <w:tcW w:w="2974" w:type="dxa"/>
          </w:tcPr>
          <w:p w14:paraId="4183BE34" w14:textId="7AE4F9E7" w:rsidR="002E6904" w:rsidRDefault="00F10D67" w:rsidP="00974BF5">
            <w:r>
              <w:t xml:space="preserve">An upskilled SENCO, </w:t>
            </w:r>
            <w:r w:rsidR="00947F6B">
              <w:t xml:space="preserve">who understands the HLN process </w:t>
            </w:r>
            <w:r w:rsidR="00963C1D">
              <w:t>and can write a successful HLN bid.</w:t>
            </w:r>
          </w:p>
        </w:tc>
        <w:tc>
          <w:tcPr>
            <w:tcW w:w="2892" w:type="dxa"/>
          </w:tcPr>
          <w:p w14:paraId="7624B97D" w14:textId="55BC691B" w:rsidR="00974BF5" w:rsidRDefault="00F10D67" w:rsidP="00FA6E05">
            <w:pPr>
              <w:pStyle w:val="ListParagraph"/>
              <w:numPr>
                <w:ilvl w:val="0"/>
                <w:numId w:val="10"/>
              </w:numPr>
              <w:ind w:left="191" w:hanging="284"/>
            </w:pPr>
            <w:r>
              <w:t xml:space="preserve">HG to </w:t>
            </w:r>
            <w:r w:rsidR="00963C1D">
              <w:t>speak to Family SENCO and engage in cross family bid writing CPD.</w:t>
            </w:r>
          </w:p>
        </w:tc>
        <w:tc>
          <w:tcPr>
            <w:tcW w:w="1122" w:type="dxa"/>
          </w:tcPr>
          <w:p w14:paraId="79ECE020" w14:textId="71C5ED35" w:rsidR="000F320D" w:rsidRDefault="002B6A28" w:rsidP="000F320D">
            <w:r>
              <w:t>Summer 2024</w:t>
            </w:r>
          </w:p>
        </w:tc>
        <w:tc>
          <w:tcPr>
            <w:tcW w:w="1969" w:type="dxa"/>
          </w:tcPr>
          <w:p w14:paraId="0F5F253D" w14:textId="05CE7BD7" w:rsidR="000F320D" w:rsidRDefault="002B6A28" w:rsidP="000F320D">
            <w:r>
              <w:t xml:space="preserve">Cross family </w:t>
            </w:r>
            <w:r w:rsidR="00F10D67">
              <w:t xml:space="preserve"> </w:t>
            </w:r>
          </w:p>
        </w:tc>
        <w:tc>
          <w:tcPr>
            <w:tcW w:w="1037" w:type="dxa"/>
          </w:tcPr>
          <w:p w14:paraId="50244124" w14:textId="1F447542" w:rsidR="000F320D" w:rsidRDefault="00F10D67" w:rsidP="000F320D">
            <w:r>
              <w:t>FAMB</w:t>
            </w:r>
            <w:r w:rsidR="00FA6E05">
              <w:t xml:space="preserve"> </w:t>
            </w:r>
          </w:p>
        </w:tc>
        <w:tc>
          <w:tcPr>
            <w:tcW w:w="1979" w:type="dxa"/>
          </w:tcPr>
          <w:p w14:paraId="19E3F3D2" w14:textId="64FA50A5" w:rsidR="000F320D" w:rsidRDefault="00FA6E05" w:rsidP="000F320D">
            <w:r>
              <w:t xml:space="preserve">JY to monitor </w:t>
            </w:r>
          </w:p>
        </w:tc>
      </w:tr>
    </w:tbl>
    <w:p w14:paraId="3027ADFC" w14:textId="6F2906E3" w:rsidR="00C62AD3" w:rsidRDefault="00C62AD3" w:rsidP="00457DCD"/>
    <w:tbl>
      <w:tblPr>
        <w:tblStyle w:val="TableGrid"/>
        <w:tblW w:w="0" w:type="auto"/>
        <w:tblLook w:val="04A0" w:firstRow="1" w:lastRow="0" w:firstColumn="1" w:lastColumn="0" w:noHBand="0" w:noVBand="1"/>
      </w:tblPr>
      <w:tblGrid>
        <w:gridCol w:w="13948"/>
      </w:tblGrid>
      <w:tr w:rsidR="000F320D" w14:paraId="08E280DB" w14:textId="77777777" w:rsidTr="00A627B5">
        <w:tc>
          <w:tcPr>
            <w:tcW w:w="13948" w:type="dxa"/>
          </w:tcPr>
          <w:p w14:paraId="44A1A923" w14:textId="4CB798C3" w:rsidR="000F320D" w:rsidRPr="006C0049" w:rsidRDefault="000F320D" w:rsidP="00C038E1">
            <w:pPr>
              <w:rPr>
                <w:b/>
                <w:bCs/>
              </w:rPr>
            </w:pPr>
            <w:r>
              <w:rPr>
                <w:b/>
                <w:bCs/>
              </w:rPr>
              <w:t>Evaluation:</w:t>
            </w:r>
          </w:p>
        </w:tc>
      </w:tr>
      <w:tr w:rsidR="000F320D" w14:paraId="6E28D5CE" w14:textId="77777777" w:rsidTr="002723F6">
        <w:tc>
          <w:tcPr>
            <w:tcW w:w="13948" w:type="dxa"/>
          </w:tcPr>
          <w:p w14:paraId="41EA462E" w14:textId="6D7A52A4" w:rsidR="000F320D" w:rsidRDefault="000C5DF1" w:rsidP="009C30D2">
            <w:r>
              <w:t xml:space="preserve">Staff took advantage of SFSS training offers attending training including Word Aware and Dyslexia in the Early Years. Training for sensory circuits was more challenging to </w:t>
            </w:r>
            <w:r w:rsidR="000C2EE6">
              <w:t xml:space="preserve">source. HG sought advice from Family SENCO and SALT therapist. </w:t>
            </w:r>
            <w:r w:rsidR="009C30D2">
              <w:t xml:space="preserve">New programme of sensory </w:t>
            </w:r>
            <w:r w:rsidR="000F774B">
              <w:t xml:space="preserve">circuits will be up and running in Autumn 2024. </w:t>
            </w:r>
          </w:p>
          <w:p w14:paraId="1AEE4644" w14:textId="6D22FDD0" w:rsidR="00A868D4" w:rsidRDefault="00A868D4" w:rsidP="009C30D2">
            <w:r>
              <w:t xml:space="preserve">Bid writing CPD has continued throughout the year. Due to a change of circumstances, a HLN bid was not necessary for the </w:t>
            </w:r>
            <w:r w:rsidR="00791163">
              <w:t xml:space="preserve">23-24 academic year. This will be something to keep in mind for 2024-2025. </w:t>
            </w:r>
          </w:p>
          <w:p w14:paraId="29D8685F" w14:textId="69321527" w:rsidR="00664D42" w:rsidRDefault="00664D42" w:rsidP="00664D42"/>
        </w:tc>
      </w:tr>
    </w:tbl>
    <w:p w14:paraId="13FA2C14" w14:textId="77777777" w:rsidR="000F320D" w:rsidRPr="00457DCD" w:rsidRDefault="000F320D" w:rsidP="00363FFB"/>
    <w:sectPr w:rsidR="000F320D" w:rsidRPr="00457DCD" w:rsidSect="00FA6E05">
      <w:headerReference w:type="default" r:id="rId10"/>
      <w:pgSz w:w="16838" w:h="11906" w:orient="landscape"/>
      <w:pgMar w:top="1134"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460D71" w14:textId="77777777" w:rsidR="00077F71" w:rsidRDefault="00077F71" w:rsidP="006778D2">
      <w:pPr>
        <w:spacing w:after="0" w:line="240" w:lineRule="auto"/>
      </w:pPr>
      <w:r>
        <w:separator/>
      </w:r>
    </w:p>
  </w:endnote>
  <w:endnote w:type="continuationSeparator" w:id="0">
    <w:p w14:paraId="7A1A2C44" w14:textId="77777777" w:rsidR="00077F71" w:rsidRDefault="00077F71" w:rsidP="006778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OpenDyslexic">
    <w:altName w:val="Calibri"/>
    <w:panose1 w:val="00000000000000000000"/>
    <w:charset w:val="00"/>
    <w:family w:val="modern"/>
    <w:notTrueType/>
    <w:pitch w:val="variable"/>
    <w:sig w:usb0="20000207" w:usb1="00000000" w:usb2="00000000" w:usb3="00000000" w:csb0="00000197" w:csb1="00000000"/>
  </w:font>
  <w:font w:name="Twinkl Cursive Unlooped">
    <w:altName w:val="Calibri"/>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732DB7" w14:textId="77777777" w:rsidR="00077F71" w:rsidRDefault="00077F71" w:rsidP="006778D2">
      <w:pPr>
        <w:spacing w:after="0" w:line="240" w:lineRule="auto"/>
      </w:pPr>
      <w:r>
        <w:separator/>
      </w:r>
    </w:p>
  </w:footnote>
  <w:footnote w:type="continuationSeparator" w:id="0">
    <w:p w14:paraId="124A6F89" w14:textId="77777777" w:rsidR="00077F71" w:rsidRDefault="00077F71" w:rsidP="006778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B4C22A" w14:textId="7AFB3E65" w:rsidR="006778D2" w:rsidRPr="006778D2" w:rsidRDefault="006778D2" w:rsidP="006778D2">
    <w:pPr>
      <w:jc w:val="center"/>
      <w:rPr>
        <w:rFonts w:ascii="OpenDyslexic" w:hAnsi="OpenDyslexic"/>
        <w:b/>
        <w:i/>
        <w:color w:val="FFFFFF" w:themeColor="background1"/>
        <w:sz w:val="32"/>
        <w14:reflection w14:blurRad="6350" w14:stA="55000" w14:stPos="0" w14:endA="300" w14:endPos="45500" w14:dist="0" w14:dir="5400000" w14:fadeDir="5400000" w14:sx="100000" w14:sy="-100000" w14:kx="0" w14:ky="0" w14:algn="bl"/>
        <w14:textOutline w14:w="12700" w14:cap="rnd" w14:cmpd="sng" w14:algn="ctr">
          <w14:solidFill>
            <w14:srgbClr w14:val="002060"/>
          </w14:solidFill>
          <w14:prstDash w14:val="solid"/>
          <w14:bevel/>
        </w14:textOutline>
      </w:rPr>
    </w:pPr>
    <w:r w:rsidRPr="006778D2">
      <w:rPr>
        <w:rFonts w:ascii="OpenDyslexic" w:hAnsi="OpenDyslexic"/>
        <w:b/>
        <w:noProof/>
        <w:color w:val="FFFFFF" w:themeColor="background1"/>
        <w:sz w:val="44"/>
        <w:szCs w:val="44"/>
        <w:lang w:eastAsia="en-GB"/>
        <w14:reflection w14:blurRad="6350" w14:stA="55000" w14:stPos="0" w14:endA="300" w14:endPos="45500" w14:dist="0" w14:dir="5400000" w14:fadeDir="5400000" w14:sx="100000" w14:sy="-100000" w14:kx="0" w14:ky="0" w14:algn="bl"/>
        <w14:textOutline w14:w="12700" w14:cap="rnd" w14:cmpd="sng" w14:algn="ctr">
          <w14:solidFill>
            <w14:srgbClr w14:val="002060"/>
          </w14:solidFill>
          <w14:prstDash w14:val="solid"/>
          <w14:bevel/>
        </w14:textOutline>
      </w:rPr>
      <w:drawing>
        <wp:anchor distT="0" distB="0" distL="114300" distR="114300" simplePos="0" relativeHeight="251659264" behindDoc="0" locked="0" layoutInCell="1" allowOverlap="1" wp14:anchorId="2C89A2C5" wp14:editId="00D9CBEF">
          <wp:simplePos x="0" y="0"/>
          <wp:positionH relativeFrom="page">
            <wp:posOffset>9102407</wp:posOffset>
          </wp:positionH>
          <wp:positionV relativeFrom="paragraph">
            <wp:posOffset>-300355</wp:posOffset>
          </wp:positionV>
          <wp:extent cx="952500" cy="952500"/>
          <wp:effectExtent l="114300" t="0" r="209550" b="171450"/>
          <wp:wrapNone/>
          <wp:docPr id="5" name="Picture 5" descr="http://www.torchtsa.co.uk/img/logo_churchva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torchtsa.co.uk/img/logo_churchval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95250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14:sizeRelH relativeFrom="page">
            <wp14:pctWidth>0</wp14:pctWidth>
          </wp14:sizeRelH>
          <wp14:sizeRelV relativeFrom="page">
            <wp14:pctHeight>0</wp14:pctHeight>
          </wp14:sizeRelV>
        </wp:anchor>
      </w:drawing>
    </w:r>
    <w:r w:rsidRPr="006778D2">
      <w:rPr>
        <w:rFonts w:ascii="OpenDyslexic" w:hAnsi="OpenDyslexic"/>
        <w:b/>
        <w:noProof/>
        <w:color w:val="FFFFFF" w:themeColor="background1"/>
        <w:sz w:val="44"/>
        <w:szCs w:val="44"/>
        <w:lang w:eastAsia="en-GB"/>
        <w14:reflection w14:blurRad="6350" w14:stA="55000" w14:stPos="0" w14:endA="300" w14:endPos="45500" w14:dist="0" w14:dir="5400000" w14:fadeDir="5400000" w14:sx="100000" w14:sy="-100000" w14:kx="0" w14:ky="0" w14:algn="bl"/>
        <w14:textOutline w14:w="12700" w14:cap="rnd" w14:cmpd="sng" w14:algn="ctr">
          <w14:solidFill>
            <w14:srgbClr w14:val="002060"/>
          </w14:solidFill>
          <w14:prstDash w14:val="solid"/>
          <w14:bevel/>
        </w14:textOutline>
      </w:rPr>
      <w:drawing>
        <wp:anchor distT="0" distB="0" distL="114300" distR="114300" simplePos="0" relativeHeight="251656192" behindDoc="0" locked="0" layoutInCell="1" allowOverlap="1" wp14:anchorId="34793125" wp14:editId="285F3907">
          <wp:simplePos x="0" y="0"/>
          <wp:positionH relativeFrom="column">
            <wp:posOffset>-238125</wp:posOffset>
          </wp:positionH>
          <wp:positionV relativeFrom="paragraph">
            <wp:posOffset>-299720</wp:posOffset>
          </wp:positionV>
          <wp:extent cx="952500" cy="952500"/>
          <wp:effectExtent l="114300" t="0" r="209550" b="171450"/>
          <wp:wrapNone/>
          <wp:docPr id="6" name="Picture 6" descr="http://www.torchtsa.co.uk/img/logo_churchva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torchtsa.co.uk/img/logo_churchval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95250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14:sizeRelH relativeFrom="page">
            <wp14:pctWidth>0</wp14:pctWidth>
          </wp14:sizeRelH>
          <wp14:sizeRelV relativeFrom="page">
            <wp14:pctHeight>0</wp14:pctHeight>
          </wp14:sizeRelV>
        </wp:anchor>
      </w:drawing>
    </w:r>
    <w:r w:rsidR="00861A74">
      <w:rPr>
        <w:rFonts w:ascii="OpenDyslexic" w:hAnsi="OpenDyslexic"/>
        <w:b/>
        <w:noProof/>
        <w:color w:val="FFFFFF" w:themeColor="background1"/>
        <w:sz w:val="44"/>
        <w:szCs w:val="44"/>
        <w:lang w:eastAsia="en-GB"/>
        <w14:reflection w14:blurRad="6350" w14:stA="55000" w14:stPos="0" w14:endA="300" w14:endPos="45500" w14:dist="0" w14:dir="5400000" w14:fadeDir="5400000" w14:sx="100000" w14:sy="-100000" w14:kx="0" w14:ky="0" w14:algn="bl"/>
        <w14:textOutline w14:w="12700" w14:cap="rnd" w14:cmpd="sng" w14:algn="ctr">
          <w14:solidFill>
            <w14:srgbClr w14:val="002060"/>
          </w14:solidFill>
          <w14:prstDash w14:val="solid"/>
          <w14:bevel/>
        </w14:textOutline>
      </w:rPr>
      <w:t>SEN</w:t>
    </w:r>
    <w:r w:rsidRPr="006778D2">
      <w:rPr>
        <w:rFonts w:ascii="OpenDyslexic" w:hAnsi="OpenDyslexic"/>
        <w:b/>
        <w:color w:val="FFFFFF" w:themeColor="background1"/>
        <w:sz w:val="44"/>
        <w:szCs w:val="44"/>
        <w14:reflection w14:blurRad="6350" w14:stA="55000" w14:stPos="0" w14:endA="300" w14:endPos="45500" w14:dist="0" w14:dir="5400000" w14:fadeDir="5400000" w14:sx="100000" w14:sy="-100000" w14:kx="0" w14:ky="0" w14:algn="bl"/>
        <w14:textOutline w14:w="12700" w14:cap="rnd" w14:cmpd="sng" w14:algn="ctr">
          <w14:solidFill>
            <w14:srgbClr w14:val="002060"/>
          </w14:solidFill>
          <w14:prstDash w14:val="solid"/>
          <w14:bevel/>
        </w14:textOutline>
      </w:rPr>
      <w:t xml:space="preserve"> </w:t>
    </w:r>
    <w:r w:rsidR="00457DCD">
      <w:rPr>
        <w:rFonts w:ascii="OpenDyslexic" w:hAnsi="OpenDyslexic"/>
        <w:b/>
        <w:color w:val="FFFFFF" w:themeColor="background1"/>
        <w:sz w:val="44"/>
        <w:szCs w:val="44"/>
        <w14:reflection w14:blurRad="6350" w14:stA="55000" w14:stPos="0" w14:endA="300" w14:endPos="45500" w14:dist="0" w14:dir="5400000" w14:fadeDir="5400000" w14:sx="100000" w14:sy="-100000" w14:kx="0" w14:ky="0" w14:algn="bl"/>
        <w14:textOutline w14:w="12700" w14:cap="rnd" w14:cmpd="sng" w14:algn="ctr">
          <w14:solidFill>
            <w14:srgbClr w14:val="002060"/>
          </w14:solidFill>
          <w14:prstDash w14:val="solid"/>
          <w14:bevel/>
        </w14:textOutline>
      </w:rPr>
      <w:t>Action Plan</w:t>
    </w:r>
    <w:r w:rsidRPr="006778D2">
      <w:rPr>
        <w:rFonts w:ascii="OpenDyslexic" w:hAnsi="OpenDyslexic"/>
        <w:b/>
        <w:color w:val="FFFFFF" w:themeColor="background1"/>
        <w:sz w:val="32"/>
        <w14:reflection w14:blurRad="6350" w14:stA="55000" w14:stPos="0" w14:endA="300" w14:endPos="45500" w14:dist="0" w14:dir="5400000" w14:fadeDir="5400000" w14:sx="100000" w14:sy="-100000" w14:kx="0" w14:ky="0" w14:algn="bl"/>
        <w14:textOutline w14:w="12700" w14:cap="rnd" w14:cmpd="sng" w14:algn="ctr">
          <w14:solidFill>
            <w14:srgbClr w14:val="002060"/>
          </w14:solidFill>
          <w14:prstDash w14:val="solid"/>
          <w14:bevel/>
        </w14:textOutline>
      </w:rPr>
      <w:t xml:space="preserve"> </w:t>
    </w:r>
  </w:p>
  <w:p w14:paraId="76621E10" w14:textId="77777777" w:rsidR="006778D2" w:rsidRDefault="006778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66505D"/>
    <w:multiLevelType w:val="hybridMultilevel"/>
    <w:tmpl w:val="2946E3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0831A57"/>
    <w:multiLevelType w:val="hybridMultilevel"/>
    <w:tmpl w:val="5F024D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D4F5F55"/>
    <w:multiLevelType w:val="hybridMultilevel"/>
    <w:tmpl w:val="098A5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95319B"/>
    <w:multiLevelType w:val="hybridMultilevel"/>
    <w:tmpl w:val="6D105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F30CBF"/>
    <w:multiLevelType w:val="hybridMultilevel"/>
    <w:tmpl w:val="3EA0F1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F361526"/>
    <w:multiLevelType w:val="hybridMultilevel"/>
    <w:tmpl w:val="2326EE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00D38AD"/>
    <w:multiLevelType w:val="hybridMultilevel"/>
    <w:tmpl w:val="E76C9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FE1B30"/>
    <w:multiLevelType w:val="hybridMultilevel"/>
    <w:tmpl w:val="5430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2E3783"/>
    <w:multiLevelType w:val="hybridMultilevel"/>
    <w:tmpl w:val="9C0882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6B42CCF"/>
    <w:multiLevelType w:val="hybridMultilevel"/>
    <w:tmpl w:val="8E5A9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924938"/>
    <w:multiLevelType w:val="hybridMultilevel"/>
    <w:tmpl w:val="7C30D3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326711974">
    <w:abstractNumId w:val="7"/>
  </w:num>
  <w:num w:numId="2" w16cid:durableId="1085609577">
    <w:abstractNumId w:val="3"/>
  </w:num>
  <w:num w:numId="3" w16cid:durableId="901795540">
    <w:abstractNumId w:val="9"/>
  </w:num>
  <w:num w:numId="4" w16cid:durableId="1874421320">
    <w:abstractNumId w:val="2"/>
  </w:num>
  <w:num w:numId="5" w16cid:durableId="1905294040">
    <w:abstractNumId w:val="0"/>
  </w:num>
  <w:num w:numId="6" w16cid:durableId="1245908">
    <w:abstractNumId w:val="10"/>
  </w:num>
  <w:num w:numId="7" w16cid:durableId="1779520707">
    <w:abstractNumId w:val="4"/>
  </w:num>
  <w:num w:numId="8" w16cid:durableId="1757894659">
    <w:abstractNumId w:val="8"/>
  </w:num>
  <w:num w:numId="9" w16cid:durableId="719130847">
    <w:abstractNumId w:val="1"/>
  </w:num>
  <w:num w:numId="10" w16cid:durableId="347877450">
    <w:abstractNumId w:val="6"/>
  </w:num>
  <w:num w:numId="11" w16cid:durableId="168069928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78D2"/>
    <w:rsid w:val="0001302F"/>
    <w:rsid w:val="00014914"/>
    <w:rsid w:val="00020A19"/>
    <w:rsid w:val="00022F8D"/>
    <w:rsid w:val="00042A02"/>
    <w:rsid w:val="0005275B"/>
    <w:rsid w:val="00077F71"/>
    <w:rsid w:val="000A38D0"/>
    <w:rsid w:val="000C2EE6"/>
    <w:rsid w:val="000C5DF1"/>
    <w:rsid w:val="000E5C07"/>
    <w:rsid w:val="000F320D"/>
    <w:rsid w:val="000F774B"/>
    <w:rsid w:val="00105714"/>
    <w:rsid w:val="0011005F"/>
    <w:rsid w:val="0012315D"/>
    <w:rsid w:val="00131110"/>
    <w:rsid w:val="00132CCE"/>
    <w:rsid w:val="00143B30"/>
    <w:rsid w:val="001734D9"/>
    <w:rsid w:val="001820C2"/>
    <w:rsid w:val="001C13A6"/>
    <w:rsid w:val="00272BA8"/>
    <w:rsid w:val="002A488A"/>
    <w:rsid w:val="002B6A28"/>
    <w:rsid w:val="002D78C9"/>
    <w:rsid w:val="002E52F2"/>
    <w:rsid w:val="002E6904"/>
    <w:rsid w:val="00325C3D"/>
    <w:rsid w:val="0032727F"/>
    <w:rsid w:val="00350E3A"/>
    <w:rsid w:val="003561AB"/>
    <w:rsid w:val="00363FFB"/>
    <w:rsid w:val="003C1719"/>
    <w:rsid w:val="003C5D1B"/>
    <w:rsid w:val="003F7A9C"/>
    <w:rsid w:val="00412E85"/>
    <w:rsid w:val="00455670"/>
    <w:rsid w:val="00457DCD"/>
    <w:rsid w:val="00486C41"/>
    <w:rsid w:val="004942D9"/>
    <w:rsid w:val="004D77A0"/>
    <w:rsid w:val="004F5948"/>
    <w:rsid w:val="005249E0"/>
    <w:rsid w:val="00537A00"/>
    <w:rsid w:val="00556A21"/>
    <w:rsid w:val="00556FF7"/>
    <w:rsid w:val="00577EC8"/>
    <w:rsid w:val="005854D6"/>
    <w:rsid w:val="005D757B"/>
    <w:rsid w:val="005E5DF3"/>
    <w:rsid w:val="006059BF"/>
    <w:rsid w:val="006112B7"/>
    <w:rsid w:val="006642A0"/>
    <w:rsid w:val="00664D42"/>
    <w:rsid w:val="006778D2"/>
    <w:rsid w:val="00677973"/>
    <w:rsid w:val="00687B08"/>
    <w:rsid w:val="006C0049"/>
    <w:rsid w:val="006E20E4"/>
    <w:rsid w:val="00724BEC"/>
    <w:rsid w:val="00745271"/>
    <w:rsid w:val="0075288E"/>
    <w:rsid w:val="00791163"/>
    <w:rsid w:val="007A6D2A"/>
    <w:rsid w:val="007B2977"/>
    <w:rsid w:val="007D6537"/>
    <w:rsid w:val="0080436C"/>
    <w:rsid w:val="00843861"/>
    <w:rsid w:val="00861A74"/>
    <w:rsid w:val="008624A9"/>
    <w:rsid w:val="00894E66"/>
    <w:rsid w:val="008D178D"/>
    <w:rsid w:val="00911044"/>
    <w:rsid w:val="00911F9B"/>
    <w:rsid w:val="00921E1F"/>
    <w:rsid w:val="00927CFC"/>
    <w:rsid w:val="009324D9"/>
    <w:rsid w:val="00937857"/>
    <w:rsid w:val="00947F6B"/>
    <w:rsid w:val="00963C1D"/>
    <w:rsid w:val="009723C5"/>
    <w:rsid w:val="00974BF5"/>
    <w:rsid w:val="00992825"/>
    <w:rsid w:val="009A43F9"/>
    <w:rsid w:val="009A4F81"/>
    <w:rsid w:val="009B1D43"/>
    <w:rsid w:val="009B2672"/>
    <w:rsid w:val="009B4F66"/>
    <w:rsid w:val="009C30D2"/>
    <w:rsid w:val="009D5500"/>
    <w:rsid w:val="009F56DE"/>
    <w:rsid w:val="00A16EBE"/>
    <w:rsid w:val="00A311CF"/>
    <w:rsid w:val="00A44E8B"/>
    <w:rsid w:val="00A868D4"/>
    <w:rsid w:val="00B22D3F"/>
    <w:rsid w:val="00BA494B"/>
    <w:rsid w:val="00BB7DBA"/>
    <w:rsid w:val="00BD1C26"/>
    <w:rsid w:val="00BD4166"/>
    <w:rsid w:val="00C21E22"/>
    <w:rsid w:val="00C52A3B"/>
    <w:rsid w:val="00C62AD3"/>
    <w:rsid w:val="00CB195B"/>
    <w:rsid w:val="00CE2E37"/>
    <w:rsid w:val="00CF6B04"/>
    <w:rsid w:val="00D3029C"/>
    <w:rsid w:val="00D61B89"/>
    <w:rsid w:val="00DC20A0"/>
    <w:rsid w:val="00DD3182"/>
    <w:rsid w:val="00E41BC4"/>
    <w:rsid w:val="00E52F43"/>
    <w:rsid w:val="00E62C9D"/>
    <w:rsid w:val="00E77858"/>
    <w:rsid w:val="00E91331"/>
    <w:rsid w:val="00E93902"/>
    <w:rsid w:val="00ED0BF5"/>
    <w:rsid w:val="00ED215F"/>
    <w:rsid w:val="00EE6298"/>
    <w:rsid w:val="00EF40D4"/>
    <w:rsid w:val="00F10D67"/>
    <w:rsid w:val="00F77B45"/>
    <w:rsid w:val="00FA0A61"/>
    <w:rsid w:val="00FA6E05"/>
    <w:rsid w:val="00FF1AFD"/>
    <w:rsid w:val="00FF70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02FA4D"/>
  <w15:chartTrackingRefBased/>
  <w15:docId w15:val="{7529A9AE-D2C1-4829-853E-D95B02041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78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78D2"/>
  </w:style>
  <w:style w:type="paragraph" w:styleId="Footer">
    <w:name w:val="footer"/>
    <w:basedOn w:val="Normal"/>
    <w:link w:val="FooterChar"/>
    <w:uiPriority w:val="99"/>
    <w:unhideWhenUsed/>
    <w:rsid w:val="006778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78D2"/>
  </w:style>
  <w:style w:type="table" w:styleId="TableGrid">
    <w:name w:val="Table Grid"/>
    <w:basedOn w:val="TableNormal"/>
    <w:uiPriority w:val="39"/>
    <w:rsid w:val="006778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778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684C1D9F3668B4AA81CBEDAC92CF80C" ma:contentTypeVersion="2" ma:contentTypeDescription="Create a new document." ma:contentTypeScope="" ma:versionID="c58413cc30ddbca237c31f0ff2df952a">
  <xsd:schema xmlns:xsd="http://www.w3.org/2001/XMLSchema" xmlns:xs="http://www.w3.org/2001/XMLSchema" xmlns:p="http://schemas.microsoft.com/office/2006/metadata/properties" xmlns:ns2="f5d556c9-12d1-4435-80a8-508861aa4c20" targetNamespace="http://schemas.microsoft.com/office/2006/metadata/properties" ma:root="true" ma:fieldsID="cf9cc20492b43d3b5d253e90397a6744" ns2:_="">
    <xsd:import namespace="f5d556c9-12d1-4435-80a8-508861aa4c20"/>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d556c9-12d1-4435-80a8-508861aa4c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DE3C24-F9E6-474C-BBD0-EF8E44D7C32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1EA48FA-7B2F-49DA-BD3F-BBEEB4FEBE2E}">
  <ds:schemaRefs>
    <ds:schemaRef ds:uri="http://schemas.microsoft.com/sharepoint/v3/contenttype/forms"/>
  </ds:schemaRefs>
</ds:datastoreItem>
</file>

<file path=customXml/itemProps3.xml><?xml version="1.0" encoding="utf-8"?>
<ds:datastoreItem xmlns:ds="http://schemas.openxmlformats.org/officeDocument/2006/customXml" ds:itemID="{6687C887-26AA-4AE4-B8CC-20715A5B6C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d556c9-12d1-4435-80a8-508861aa4c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335</Words>
  <Characters>1912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c:creator>
  <cp:keywords/>
  <dc:description/>
  <cp:lastModifiedBy>Harriet Gibbison</cp:lastModifiedBy>
  <cp:revision>14</cp:revision>
  <dcterms:created xsi:type="dcterms:W3CDTF">2023-10-19T13:24:00Z</dcterms:created>
  <dcterms:modified xsi:type="dcterms:W3CDTF">2024-09-12T17:35:00Z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0x0101002684C1D9F3668B4AA81CBEDAC92CF80C</vt:lpwstr>
  </property>
</Properties>
</file>